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15.12.2001 N 166-ФЗ</w:t>
              <w:br/>
              <w:t xml:space="preserve">(ред. от 28.12.2022)</w:t>
              <w:br/>
              <w:t xml:space="preserve">"О государственном пенсионном обеспечении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декабря 2001 года</w:t>
            </w:r>
          </w:p>
        </w:tc>
        <w:tc>
          <w:tcPr>
            <w:tcW w:w="5103" w:type="dxa"/>
            <w:tcBorders>
              <w:top w:val="nil"/>
              <w:left w:val="nil"/>
              <w:bottom w:val="nil"/>
              <w:right w:val="nil"/>
            </w:tcBorders>
          </w:tcPr>
          <w:p>
            <w:pPr>
              <w:pStyle w:val="0"/>
              <w:jc w:val="right"/>
            </w:pPr>
            <w:r>
              <w:rPr>
                <w:sz w:val="20"/>
              </w:rPr>
              <w:t xml:space="preserve">N 166-ФЗ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ГОСУДАРСТВЕННОМ ПЕНСИОННОМ ОБЕСПЕЧЕНИИ</w:t>
      </w:r>
    </w:p>
    <w:p>
      <w:pPr>
        <w:pStyle w:val="2"/>
        <w:jc w:val="center"/>
      </w:pPr>
      <w:r>
        <w:rPr>
          <w:sz w:val="20"/>
        </w:rPr>
        <w:t xml:space="preserve">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30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25.07.2002 </w:t>
            </w:r>
            <w:hyperlink w:history="0" r:id="rId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30.06.2003 </w:t>
            </w:r>
            <w:hyperlink w:history="0" r:id="rId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11.11.2003 </w:t>
            </w:r>
            <w:hyperlink w:history="0" r:id="rId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 от 08.05.2004 </w:t>
            </w:r>
            <w:hyperlink w:history="0" r:id="rId10" w:tooltip="Федеральный закон от 08.05.2004 N 34-ФЗ &quot;О внесении изменений в статьи 14, 21 и 25 Федерального закона &quot;О государственном пенсионном обеспечении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25.11.2006 </w:t>
            </w:r>
            <w:hyperlink w:history="0" r:id="rId12"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color w:val="392c69"/>
              </w:rPr>
              <w:t xml:space="preserve">, от 21.12.2006 </w:t>
            </w:r>
            <w:hyperlink w:history="0" r:id="rId13" w:tooltip="Федеральный закон от 21.12.2006 N 239-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239-ФЗ</w:t>
              </w:r>
            </w:hyperlink>
            <w:r>
              <w:rPr>
                <w:sz w:val="20"/>
                <w:color w:val="392c69"/>
              </w:rPr>
              <w:t xml:space="preserve">,</w:t>
            </w:r>
          </w:p>
          <w:p>
            <w:pPr>
              <w:pStyle w:val="0"/>
              <w:jc w:val="center"/>
            </w:pPr>
            <w:r>
              <w:rPr>
                <w:sz w:val="20"/>
                <w:color w:val="392c69"/>
              </w:rPr>
              <w:t xml:space="preserve">от 09.04.2007 </w:t>
            </w:r>
            <w:hyperlink w:history="0" r:id="rId14" w:tooltip="Федеральный закон от 09.04.2007 N 43-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43-ФЗ</w:t>
              </w:r>
            </w:hyperlink>
            <w:r>
              <w:rPr>
                <w:sz w:val="20"/>
                <w:color w:val="392c69"/>
              </w:rPr>
              <w:t xml:space="preserve">, от 22.07.2008 </w:t>
            </w:r>
            <w:hyperlink w:history="0" r:id="rId15" w:tooltip="Федеральный закон от 22.07.2008 N 156-ФЗ &quot;О внесении изменений в отдельные законодательные акты Российской Федерации по вопросам пенсионного обеспечения&quot; {КонсультантПлюс}">
              <w:r>
                <w:rPr>
                  <w:sz w:val="20"/>
                  <w:color w:val="0000ff"/>
                </w:rPr>
                <w:t xml:space="preserve">N 156-ФЗ</w:t>
              </w:r>
            </w:hyperlink>
            <w:r>
              <w:rPr>
                <w:sz w:val="20"/>
                <w:color w:val="392c69"/>
              </w:rPr>
              <w:t xml:space="preserve">, от 18.07.2009 </w:t>
            </w:r>
            <w:hyperlink w:history="0" r:id="rId16"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24.07.2009 </w:t>
            </w:r>
            <w:hyperlink w:history="0" r:id="rId1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(ред. 25.12.2009), от 21.06.2010 </w:t>
            </w:r>
            <w:hyperlink w:history="0" r:id="rId18" w:tooltip="Федеральный закон от 21.06.2010 N 122-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27.07.2010 </w:t>
            </w:r>
            <w:hyperlink w:history="0" r:id="rId1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28.12.2010 </w:t>
            </w:r>
            <w:hyperlink w:history="0" r:id="rId20"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28.03.2011 </w:t>
            </w:r>
            <w:hyperlink w:history="0" r:id="rId21" w:tooltip="Федеральный закон от 28.03.2011 N 43-ФЗ &quot;О внесении изменения в статью 25 Федерального закона &quot;О государственном пенсионном обеспечении в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03.05.2011 </w:t>
            </w:r>
            <w:hyperlink w:history="0" r:id="rId22" w:tooltip="Федеральный закон от 03.05.2011 N 94-ФЗ &quot;О внесении изменения в статью 7 Федерального закона &quot;О государственном пенсионном обеспечении в Российской Федерации&quot; {КонсультантПлюс}">
              <w:r>
                <w:rPr>
                  <w:sz w:val="20"/>
                  <w:color w:val="0000ff"/>
                </w:rPr>
                <w:t xml:space="preserve">N 94-ФЗ</w:t>
              </w:r>
            </w:hyperlink>
            <w:r>
              <w:rPr>
                <w:sz w:val="20"/>
                <w:color w:val="392c69"/>
              </w:rPr>
              <w:t xml:space="preserve">, от 01.07.2011 </w:t>
            </w:r>
            <w:hyperlink w:history="0" r:id="rId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05.04.2013 </w:t>
            </w:r>
            <w:hyperlink w:history="0" r:id="rId24"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05.04.2013 </w:t>
            </w:r>
            <w:hyperlink w:history="0" r:id="rId2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color w:val="392c69"/>
              </w:rPr>
              <w:t xml:space="preserve">, от 02.07.2013 </w:t>
            </w:r>
            <w:hyperlink w:history="0" r:id="rId2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21.07.2014 </w:t>
            </w:r>
            <w:hyperlink w:history="0" r:id="rId2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28.11.2015 </w:t>
            </w:r>
            <w:hyperlink w:history="0" r:id="rId2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23.05.2016 </w:t>
            </w:r>
            <w:hyperlink w:history="0" r:id="rId2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03.07.2016 </w:t>
            </w:r>
            <w:hyperlink w:history="0" r:id="rId3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01.07.2017 </w:t>
            </w:r>
            <w:hyperlink w:history="0" r:id="rId31"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18.07.2017 </w:t>
            </w:r>
            <w:hyperlink w:history="0" r:id="rId32"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color w:val="392c69"/>
              </w:rPr>
              <w:t xml:space="preserve">, от 07.03.2018 </w:t>
            </w:r>
            <w:hyperlink w:history="0" r:id="rId3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03.10.2018 </w:t>
            </w:r>
            <w:hyperlink w:history="0" r:id="rId3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 от 12.11.2018 </w:t>
            </w:r>
            <w:hyperlink w:history="0" r:id="rId35"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color w:val="392c69"/>
              </w:rPr>
              <w:t xml:space="preserve">, от 27.12.2018 </w:t>
            </w:r>
            <w:hyperlink w:history="0" r:id="rId36"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w:t>
            </w:r>
          </w:p>
          <w:p>
            <w:pPr>
              <w:pStyle w:val="0"/>
              <w:jc w:val="center"/>
            </w:pPr>
            <w:r>
              <w:rPr>
                <w:sz w:val="20"/>
                <w:color w:val="392c69"/>
              </w:rPr>
              <w:t xml:space="preserve">от 01.10.2019 </w:t>
            </w:r>
            <w:hyperlink w:history="0" r:id="rId3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08.12.2020 </w:t>
            </w:r>
            <w:hyperlink w:history="0" r:id="rId3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39"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26.05.2021 </w:t>
            </w:r>
            <w:hyperlink w:history="0" r:id="rId4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 от 28.01.2022 </w:t>
            </w:r>
            <w:hyperlink w:history="0" r:id="rId41" w:tooltip="Федеральный закон от 28.01.2022 N 1-ФЗ &quot;О внесении изменений в статью 22 Федерального закона &quot;О государственном пенсионном обеспечении в Российской Федерации&quot; и статью 10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1-ФЗ</w:t>
              </w:r>
            </w:hyperlink>
            <w:r>
              <w:rPr>
                <w:sz w:val="20"/>
                <w:color w:val="392c69"/>
              </w:rPr>
              <w:t xml:space="preserve">, от 08.03.2022 </w:t>
            </w:r>
            <w:hyperlink w:history="0" r:id="rId42"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p>
            <w:pPr>
              <w:pStyle w:val="0"/>
              <w:jc w:val="center"/>
            </w:pPr>
            <w:r>
              <w:rPr>
                <w:sz w:val="20"/>
                <w:color w:val="392c69"/>
              </w:rPr>
              <w:t xml:space="preserve">от 04.11.2022 </w:t>
            </w:r>
            <w:hyperlink w:history="0" r:id="rId4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 от 28.12.2022 </w:t>
            </w:r>
            <w:hyperlink w:history="0" r:id="rId4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w:t>
            </w:r>
            <w:hyperlink w:history="0" r:id="rId45" w:tooltip="Определение Конституционного Суда РФ от 11.05.2006 N 187-О &quot;По жалобе гражданина Наумчика Вячеслава Викторовича на нарушение его конституционных прав положениями пунктов 2 и 3 статьи 3 Федерального закона &quot;О государственном пенсионном обеспечении&quot; в Российской Федерации&quot; {КонсультантПлюс}">
              <w:r>
                <w:rPr>
                  <w:sz w:val="20"/>
                  <w:color w:val="0000ff"/>
                </w:rPr>
                <w:t xml:space="preserve">Определением</w:t>
              </w:r>
            </w:hyperlink>
            <w:r>
              <w:rPr>
                <w:sz w:val="20"/>
                <w:color w:val="392c69"/>
              </w:rPr>
              <w:t xml:space="preserve"> Конституционного Суда РФ</w:t>
            </w:r>
          </w:p>
          <w:p>
            <w:pPr>
              <w:pStyle w:val="0"/>
              <w:jc w:val="center"/>
            </w:pPr>
            <w:r>
              <w:rPr>
                <w:sz w:val="20"/>
                <w:color w:val="392c69"/>
              </w:rPr>
              <w:t xml:space="preserve">от 11.05.2006 N 187-О,</w:t>
            </w:r>
          </w:p>
          <w:p>
            <w:pPr>
              <w:pStyle w:val="0"/>
              <w:jc w:val="center"/>
            </w:pPr>
            <w:r>
              <w:rPr>
                <w:sz w:val="20"/>
                <w:color w:val="392c69"/>
              </w:rPr>
              <w:t xml:space="preserve">Федеральным </w:t>
            </w:r>
            <w:hyperlink w:history="0" r:id="rId46" w:tooltip="Федеральный закон от 29.12.2015 N 385-ФЗ (ред. от 22.11.2016) &quo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quot; {КонсультантПлюс}">
              <w:r>
                <w:rPr>
                  <w:sz w:val="20"/>
                  <w:color w:val="0000ff"/>
                </w:rPr>
                <w:t xml:space="preserve">законом</w:t>
              </w:r>
            </w:hyperlink>
            <w:r>
              <w:rPr>
                <w:sz w:val="20"/>
                <w:color w:val="392c69"/>
              </w:rPr>
              <w:t xml:space="preserve"> от 29.12.2015 N 385-ФЗ)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в соответствии с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основания возникновения права на пенсию по государственному пенсионному обеспечению и порядок ее назначения.</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Законодательство Российской Федерации о пенсиях по государственному пенсионному обеспечению</w:t>
      </w:r>
    </w:p>
    <w:p>
      <w:pPr>
        <w:pStyle w:val="0"/>
      </w:pPr>
      <w:r>
        <w:rPr>
          <w:sz w:val="20"/>
        </w:rPr>
      </w:r>
    </w:p>
    <w:p>
      <w:pPr>
        <w:pStyle w:val="0"/>
        <w:ind w:firstLine="540"/>
        <w:jc w:val="both"/>
      </w:pPr>
      <w:r>
        <w:rPr>
          <w:sz w:val="20"/>
        </w:rPr>
        <w:t xml:space="preserve">1. Пенсия по государственному пенсионному обеспечению назначается и выплачивается в соответствии с настоящим Федеральным законом.</w:t>
      </w:r>
    </w:p>
    <w:p>
      <w:pPr>
        <w:pStyle w:val="0"/>
        <w:spacing w:before="200" w:line-rule="auto"/>
        <w:ind w:firstLine="540"/>
        <w:jc w:val="both"/>
      </w:pPr>
      <w:r>
        <w:rPr>
          <w:sz w:val="20"/>
        </w:rPr>
        <w:t xml:space="preserve">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4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2.1 введен Федеральным </w:t>
      </w:r>
      <w:hyperlink w:history="0" r:id="rId5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случаях, предусмотренных настоящим Федеральным </w:t>
      </w:r>
      <w:r>
        <w:rPr>
          <w:sz w:val="20"/>
        </w:rPr>
        <w:t xml:space="preserve">законом</w:t>
      </w:r>
      <w:r>
        <w:rPr>
          <w:sz w:val="20"/>
        </w:rPr>
        <w:t xml:space="preserve">,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pPr>
        <w:pStyle w:val="0"/>
        <w:spacing w:before="200" w:line-rule="auto"/>
        <w:ind w:firstLine="540"/>
        <w:jc w:val="both"/>
      </w:pPr>
      <w:r>
        <w:rPr>
          <w:sz w:val="20"/>
        </w:rPr>
        <w:t xml:space="preserve">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0"/>
        <w:jc w:val="both"/>
      </w:pPr>
      <w:r>
        <w:rPr>
          <w:sz w:val="20"/>
        </w:rPr>
        <w:t xml:space="preserve">(абзац введен Федеральным </w:t>
      </w:r>
      <w:hyperlink w:history="0" r:id="rId5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pPr>
      <w:r>
        <w:rPr>
          <w:sz w:val="20"/>
        </w:rPr>
      </w:r>
    </w:p>
    <w:p>
      <w:pPr>
        <w:pStyle w:val="2"/>
        <w:outlineLvl w:val="1"/>
        <w:ind w:firstLine="540"/>
        <w:jc w:val="both"/>
      </w:pPr>
      <w:r>
        <w:rPr>
          <w:sz w:val="20"/>
        </w:rPr>
        <w:t xml:space="preserve">Статья 2. Основные понятия, используемые в целях настоящего Федерального закона</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при пребывании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pPr>
        <w:pStyle w:val="0"/>
        <w:jc w:val="both"/>
      </w:pPr>
      <w:r>
        <w:rPr>
          <w:sz w:val="20"/>
        </w:rPr>
        <w:t xml:space="preserve">(в ред. Федеральных законов от 18.07.2009 </w:t>
      </w:r>
      <w:hyperlink w:history="0" r:id="rId52"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rPr>
        <w:t xml:space="preserve">, от 24.07.2009 </w:t>
      </w:r>
      <w:hyperlink w:history="0" r:id="rId5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(ред. 25.12.2009), от 21.07.2014 </w:t>
      </w:r>
      <w:hyperlink w:history="0" r:id="rId5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04.11.2022 </w:t>
      </w:r>
      <w:hyperlink w:history="0" r:id="rId5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pPr>
        <w:pStyle w:val="0"/>
        <w:jc w:val="both"/>
      </w:pPr>
      <w:r>
        <w:rPr>
          <w:sz w:val="20"/>
        </w:rPr>
        <w:t xml:space="preserve">(в ред. Федеральных законов от 18.07.2009 </w:t>
      </w:r>
      <w:hyperlink w:history="0" r:id="rId56"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rPr>
        <w:t xml:space="preserve">, от 23.05.2016 </w:t>
      </w:r>
      <w:hyperlink w:history="0" r:id="rId57"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w:history="0" r:id="rId58"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(далее - Федеральный закон "О страховых пенсиях");</w:t>
      </w:r>
    </w:p>
    <w:p>
      <w:pPr>
        <w:pStyle w:val="0"/>
        <w:jc w:val="both"/>
      </w:pPr>
      <w:r>
        <w:rPr>
          <w:sz w:val="20"/>
        </w:rPr>
        <w:t xml:space="preserve">(в ред. Федерального </w:t>
      </w:r>
      <w:hyperlink w:history="0" r:id="rId5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pPr>
        <w:pStyle w:val="0"/>
        <w:spacing w:before="200" w:line-rule="auto"/>
        <w:ind w:firstLine="540"/>
        <w:jc w:val="both"/>
      </w:pPr>
      <w:r>
        <w:rPr>
          <w:sz w:val="20"/>
        </w:rPr>
        <w:t xml:space="preserve">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pPr>
        <w:pStyle w:val="0"/>
        <w:jc w:val="both"/>
      </w:pPr>
      <w:r>
        <w:rPr>
          <w:sz w:val="20"/>
        </w:rPr>
        <w:t xml:space="preserve">(в ред. Федерального </w:t>
      </w:r>
      <w:hyperlink w:history="0" r:id="rId60"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spacing w:before="200" w:line-rule="auto"/>
        <w:ind w:firstLine="540"/>
        <w:jc w:val="both"/>
      </w:pPr>
      <w:r>
        <w:rPr>
          <w:sz w:val="20"/>
        </w:rPr>
        <w:t xml:space="preserve">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pPr>
        <w:pStyle w:val="0"/>
        <w:jc w:val="both"/>
      </w:pPr>
      <w:r>
        <w:rPr>
          <w:sz w:val="20"/>
        </w:rPr>
        <w:t xml:space="preserve">(в ред. Федеральных законов от 25.07.2002 </w:t>
      </w:r>
      <w:hyperlink w:history="0" r:id="rId6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6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28.12.2010 </w:t>
      </w:r>
      <w:hyperlink w:history="0" r:id="rId6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6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01.07.2017 </w:t>
      </w:r>
      <w:hyperlink w:history="0" r:id="rId65"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rPr>
        <w:t xml:space="preserve">, от 27.12.2018 </w:t>
      </w:r>
      <w:hyperlink w:history="0" r:id="rId66"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6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участники Великой Отечественной войны - граждане, указанные в </w:t>
      </w:r>
      <w:hyperlink w:history="0" r:id="rId68" w:tooltip="Федеральный закон от 12.01.1995 N 5-ФЗ (ред. от 17.02.2023) &quot;О ветеранах&quot; {КонсультантПлюс}">
        <w:r>
          <w:rPr>
            <w:sz w:val="20"/>
            <w:color w:val="0000ff"/>
          </w:rPr>
          <w:t xml:space="preserve">подпунктах "а"</w:t>
        </w:r>
      </w:hyperlink>
      <w:r>
        <w:rPr>
          <w:sz w:val="20"/>
        </w:rPr>
        <w:t xml:space="preserve"> - </w:t>
      </w:r>
      <w:hyperlink w:history="0" r:id="rId69" w:tooltip="Федеральный закон от 12.01.1995 N 5-ФЗ (ред. от 17.02.2023) &quot;О ветеранах&quot; {КонсультантПлюс}">
        <w:r>
          <w:rPr>
            <w:sz w:val="20"/>
            <w:color w:val="0000ff"/>
          </w:rPr>
          <w:t xml:space="preserve">"ж"</w:t>
        </w:r>
      </w:hyperlink>
      <w:r>
        <w:rPr>
          <w:sz w:val="20"/>
        </w:rPr>
        <w:t xml:space="preserve"> и </w:t>
      </w:r>
      <w:hyperlink w:history="0" r:id="rId70" w:tooltip="Федеральный закон от 12.01.1995 N 5-ФЗ (ред. от 17.02.2023) &quot;О ветеранах&quot; {КонсультантПлюс}">
        <w:r>
          <w:rPr>
            <w:sz w:val="20"/>
            <w:color w:val="0000ff"/>
          </w:rPr>
          <w:t xml:space="preserve">"и" подпункта 1 пункта 1 статьи 2</w:t>
        </w:r>
      </w:hyperlink>
      <w:r>
        <w:rPr>
          <w:sz w:val="20"/>
        </w:rPr>
        <w:t xml:space="preserve"> Федерального закона "О ветеранах";</w:t>
      </w:r>
    </w:p>
    <w:p>
      <w:pPr>
        <w:pStyle w:val="0"/>
        <w:spacing w:before="200" w:line-rule="auto"/>
        <w:ind w:firstLine="540"/>
        <w:jc w:val="both"/>
      </w:pPr>
      <w:r>
        <w:rPr>
          <w:sz w:val="20"/>
        </w:rPr>
        <w:t xml:space="preserve">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pPr>
        <w:pStyle w:val="0"/>
        <w:spacing w:before="200" w:line-rule="auto"/>
        <w:ind w:firstLine="540"/>
        <w:jc w:val="both"/>
      </w:pPr>
      <w:r>
        <w:rPr>
          <w:sz w:val="20"/>
        </w:rP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w:t>
      </w:r>
    </w:p>
    <w:p>
      <w:pPr>
        <w:pStyle w:val="0"/>
        <w:jc w:val="both"/>
      </w:pPr>
      <w:r>
        <w:rPr>
          <w:sz w:val="20"/>
        </w:rPr>
        <w:t xml:space="preserve">(в ред. Федеральных законов от 09.04.2007 </w:t>
      </w:r>
      <w:hyperlink w:history="0" r:id="rId71" w:tooltip="Федеральный закон от 09.04.2007 N 43-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43-ФЗ</w:t>
        </w:r>
      </w:hyperlink>
      <w:r>
        <w:rPr>
          <w:sz w:val="20"/>
        </w:rPr>
        <w:t xml:space="preserve">, от 24.07.2009 </w:t>
      </w:r>
      <w:hyperlink w:history="0" r:id="rId7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(ред. 25.12.2009), от 02.07.2013 </w:t>
      </w:r>
      <w:hyperlink w:history="0" r:id="rId7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21.07.2014 </w:t>
      </w:r>
      <w:hyperlink w:history="0" r:id="rId7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18.07.2017 </w:t>
      </w:r>
      <w:hyperlink w:history="0" r:id="rId75"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 от 03.10.2018 </w:t>
      </w:r>
      <w:hyperlink w:history="0" r:id="rId7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12.11.2018 </w:t>
      </w:r>
      <w:hyperlink w:history="0" r:id="rId77"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pPr>
        <w:pStyle w:val="0"/>
        <w:jc w:val="both"/>
      </w:pPr>
      <w:r>
        <w:rPr>
          <w:sz w:val="20"/>
        </w:rPr>
        <w:t xml:space="preserve">(абзац введен Федеральным </w:t>
      </w:r>
      <w:hyperlink w:history="0" r:id="rId78"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18.07.2009 N 187-ФЗ)</w:t>
      </w:r>
    </w:p>
    <w:p>
      <w:pPr>
        <w:pStyle w:val="0"/>
        <w:spacing w:before="200" w:line-rule="auto"/>
        <w:ind w:firstLine="540"/>
        <w:jc w:val="both"/>
      </w:pPr>
      <w:r>
        <w:rPr>
          <w:sz w:val="20"/>
        </w:rPr>
        <w:t xml:space="preserve">установление пенсии - назначение пенсии, перерасчет ее размера, перевод с одного вида пенсии на другой;</w:t>
      </w:r>
    </w:p>
    <w:p>
      <w:pPr>
        <w:pStyle w:val="0"/>
        <w:jc w:val="both"/>
      </w:pPr>
      <w:r>
        <w:rPr>
          <w:sz w:val="20"/>
        </w:rPr>
        <w:t xml:space="preserve">(абзац введен Федеральным </w:t>
      </w:r>
      <w:hyperlink w:history="0" r:id="rId7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pPr>
        <w:pStyle w:val="0"/>
        <w:jc w:val="both"/>
      </w:pPr>
      <w:r>
        <w:rPr>
          <w:sz w:val="20"/>
        </w:rPr>
        <w:t xml:space="preserve">(абзац введен Федеральным </w:t>
      </w:r>
      <w:hyperlink w:history="0" r:id="rId80"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граждане, пребывавшие в добровольческих формированиях, - граждане Российской Федерации, заключившие контракт о пребывании в добровольческом формировании.</w:t>
      </w:r>
    </w:p>
    <w:p>
      <w:pPr>
        <w:pStyle w:val="0"/>
        <w:jc w:val="both"/>
      </w:pPr>
      <w:r>
        <w:rPr>
          <w:sz w:val="20"/>
        </w:rPr>
        <w:t xml:space="preserve">(абзац введен Федеральным </w:t>
      </w:r>
      <w:hyperlink w:history="0" r:id="rId8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pPr>
      <w:r>
        <w:rPr>
          <w:sz w:val="20"/>
        </w:rPr>
      </w:r>
    </w:p>
    <w:p>
      <w:pPr>
        <w:pStyle w:val="2"/>
        <w:outlineLvl w:val="1"/>
        <w:ind w:firstLine="540"/>
        <w:jc w:val="both"/>
      </w:pPr>
      <w:r>
        <w:rPr>
          <w:sz w:val="20"/>
        </w:rPr>
        <w:t xml:space="preserve">Статья 3. Право на пенсию в соответствии с настоящим Федеральным законом</w:t>
      </w:r>
    </w:p>
    <w:p>
      <w:pPr>
        <w:pStyle w:val="0"/>
      </w:pPr>
      <w:r>
        <w:rPr>
          <w:sz w:val="20"/>
        </w:rPr>
      </w:r>
    </w:p>
    <w:p>
      <w:pPr>
        <w:pStyle w:val="0"/>
        <w:ind w:firstLine="540"/>
        <w:jc w:val="both"/>
      </w:pPr>
      <w:r>
        <w:rPr>
          <w:sz w:val="20"/>
        </w:rPr>
        <w:t xml:space="preserve">1. Право на пенсию в соответствии с настоящим Федеральным законом имеют:</w:t>
      </w:r>
    </w:p>
    <w:p>
      <w:pPr>
        <w:pStyle w:val="0"/>
        <w:spacing w:before="200" w:line-rule="auto"/>
        <w:ind w:firstLine="540"/>
        <w:jc w:val="both"/>
      </w:pPr>
      <w:r>
        <w:rPr>
          <w:sz w:val="20"/>
        </w:rPr>
        <w:t xml:space="preserve">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pPr>
        <w:pStyle w:val="0"/>
        <w:spacing w:before="200" w:line-rule="auto"/>
        <w:ind w:firstLine="540"/>
        <w:jc w:val="both"/>
      </w:pPr>
      <w:r>
        <w:rPr>
          <w:sz w:val="20"/>
        </w:rPr>
        <w:t xml:space="preserve">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pPr>
        <w:pStyle w:val="0"/>
        <w:spacing w:before="200" w:line-rule="auto"/>
        <w:ind w:firstLine="540"/>
        <w:jc w:val="both"/>
      </w:pPr>
      <w:r>
        <w:rPr>
          <w:sz w:val="20"/>
        </w:rPr>
        <w:t xml:space="preserve">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pPr>
        <w:pStyle w:val="0"/>
        <w:spacing w:before="200" w:line-rule="auto"/>
        <w:ind w:firstLine="540"/>
        <w:jc w:val="both"/>
      </w:pPr>
      <w:r>
        <w:rPr>
          <w:sz w:val="20"/>
        </w:rPr>
        <w:t xml:space="preserve">2.1. Гражданам, признанным инвалидами, имеющим право на страховую пенсию по инвалидности и социальную пенсию по инвалидности, при назначении пенсии без истребования заявления о назначении пенсии по инвалидности назначается страховая пенсия по инвалидности в случае, если размер страховой пенсии по инвалидности, фиксированной выплаты к страховой пенсии по инвалидности (с учетом повышения фиксированной выплаты к страховой пенсии по инвалидности), определенный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 превышает размер социальной пенсии по инвалидности.</w:t>
      </w:r>
    </w:p>
    <w:p>
      <w:pPr>
        <w:pStyle w:val="0"/>
        <w:jc w:val="both"/>
      </w:pPr>
      <w:r>
        <w:rPr>
          <w:sz w:val="20"/>
        </w:rPr>
        <w:t xml:space="preserve">(п. 2.1 введен Федеральным </w:t>
      </w:r>
      <w:hyperlink w:history="0" r:id="rId82"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3. Право на одновременное получение двух пенсий предоставляется:</w:t>
      </w:r>
    </w:p>
    <w:p>
      <w:pPr>
        <w:pStyle w:val="0"/>
        <w:spacing w:before="200" w:line-rule="auto"/>
        <w:ind w:firstLine="540"/>
        <w:jc w:val="both"/>
      </w:pPr>
      <w:r>
        <w:rPr>
          <w:sz w:val="20"/>
        </w:rPr>
        <w:t xml:space="preserve">1) гражданам, ставшим инвалидами вследствие военной травмы. Им могут устанавливаться пенсия по инвалидности, предусмотренная </w:t>
      </w:r>
      <w:hyperlink w:history="0" w:anchor="P347"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подпунктом 1 пункта 2</w:t>
        </w:r>
      </w:hyperlink>
      <w:r>
        <w:rPr>
          <w:sz w:val="20"/>
        </w:rPr>
        <w:t xml:space="preserve"> (с применением </w:t>
      </w:r>
      <w:hyperlink w:history="0" w:anchor="P364" w:tooltip="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
        <w:r>
          <w:rPr>
            <w:sz w:val="20"/>
            <w:color w:val="0000ff"/>
          </w:rPr>
          <w:t xml:space="preserve">пункта 3</w:t>
        </w:r>
      </w:hyperlink>
      <w:r>
        <w:rPr>
          <w:sz w:val="20"/>
        </w:rPr>
        <w:t xml:space="preserve"> и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страховая пенсия по старости;</w:t>
      </w:r>
    </w:p>
    <w:p>
      <w:pPr>
        <w:pStyle w:val="0"/>
        <w:jc w:val="both"/>
      </w:pPr>
      <w:r>
        <w:rPr>
          <w:sz w:val="20"/>
        </w:rPr>
        <w:t xml:space="preserve">(в ред. Федерального </w:t>
      </w:r>
      <w:hyperlink w:history="0" r:id="rId8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1.1) гражданам, пребывавшим в добровольческих формированиях, ставшим инвалидами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Им могут устанавливаться пенсия по инвалидности, предусмотренная </w:t>
      </w:r>
      <w:hyperlink w:history="0" w:anchor="P347"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подпунктом 1 пункта 2</w:t>
        </w:r>
      </w:hyperlink>
      <w:r>
        <w:rPr>
          <w:sz w:val="20"/>
        </w:rPr>
        <w:t xml:space="preserve"> (с применением </w:t>
      </w:r>
      <w:hyperlink w:history="0" w:anchor="P364" w:tooltip="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
        <w:r>
          <w:rPr>
            <w:sz w:val="20"/>
            <w:color w:val="0000ff"/>
          </w:rPr>
          <w:t xml:space="preserve">пунктов 3</w:t>
        </w:r>
      </w:hyperlink>
      <w:r>
        <w:rPr>
          <w:sz w:val="20"/>
        </w:rPr>
        <w:t xml:space="preserve"> и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5</w:t>
        </w:r>
      </w:hyperlink>
      <w:r>
        <w:rPr>
          <w:sz w:val="20"/>
        </w:rPr>
        <w:t xml:space="preserve">) статьи 15 настоящего Федерального закона, и страховая пенсия по старости либо пенсия по инвалидности, предусмотренная </w:t>
      </w:r>
      <w:hyperlink w:history="0" w:anchor="P347"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подпунктом 1 пункта 2</w:t>
        </w:r>
      </w:hyperlink>
      <w:r>
        <w:rPr>
          <w:sz w:val="20"/>
        </w:rPr>
        <w:t xml:space="preserve"> (с применением </w:t>
      </w:r>
      <w:hyperlink w:history="0" w:anchor="P364" w:tooltip="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
        <w:r>
          <w:rPr>
            <w:sz w:val="20"/>
            <w:color w:val="0000ff"/>
          </w:rPr>
          <w:t xml:space="preserve">пунктов 3</w:t>
        </w:r>
      </w:hyperlink>
      <w:r>
        <w:rPr>
          <w:sz w:val="20"/>
        </w:rPr>
        <w:t xml:space="preserve"> и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5</w:t>
        </w:r>
      </w:hyperlink>
      <w:r>
        <w:rPr>
          <w:sz w:val="20"/>
        </w:rPr>
        <w:t xml:space="preserve">) статьи 15 настоящего Федерального закона, и пенсия за выслугу лет в соответствии с </w:t>
      </w:r>
      <w:hyperlink w:history="0" r:id="rId8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(пп. 1.1 введен Федеральным </w:t>
      </w:r>
      <w:hyperlink w:history="0" r:id="rId8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2) участникам Великой Отечественной войны. Им могут устанавливаться пенсия по инвалидности, предусмотренная </w:t>
      </w:r>
      <w:hyperlink w:history="0" w:anchor="P377" w:tooltip="Статья 16. Размеры пенсий участников Великой Отечественной войны, граждан, награжденных знаком &quot;Жителю блокадного Ленинграда&quot;, и граждан, награжденных знаком &quot;Житель осажденного Севастополя&quot;">
        <w:r>
          <w:rPr>
            <w:sz w:val="20"/>
            <w:color w:val="0000ff"/>
          </w:rPr>
          <w:t xml:space="preserve">статьей 16</w:t>
        </w:r>
      </w:hyperlink>
      <w:r>
        <w:rPr>
          <w:sz w:val="20"/>
        </w:rPr>
        <w:t xml:space="preserve"> настоящего Федерального закона, и страховая пенсия по старости;</w:t>
      </w:r>
    </w:p>
    <w:p>
      <w:pPr>
        <w:pStyle w:val="0"/>
        <w:jc w:val="both"/>
      </w:pPr>
      <w:r>
        <w:rPr>
          <w:sz w:val="20"/>
        </w:rPr>
        <w:t xml:space="preserve">(в ред. Федерального </w:t>
      </w:r>
      <w:hyperlink w:history="0" r:id="rId8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социальная пенсия, предусмотренная </w:t>
      </w:r>
      <w:hyperlink w:history="0" w:anchor="P459" w:tooltip="Статья 18. Размер социальной пенсии нетрудоспособных граждан">
        <w:r>
          <w:rPr>
            <w:sz w:val="20"/>
            <w:color w:val="0000ff"/>
          </w:rPr>
          <w:t xml:space="preserve">статьей 18</w:t>
        </w:r>
      </w:hyperlink>
      <w:r>
        <w:rPr>
          <w:sz w:val="20"/>
        </w:rP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пенсия за выслугу лет (по инвалидности), предусмотренная </w:t>
      </w:r>
      <w:hyperlink w:history="0" r:id="rId87"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24.07.2009 </w:t>
      </w:r>
      <w:hyperlink w:history="0" r:id="rId8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21.06.2010 </w:t>
      </w:r>
      <w:hyperlink w:history="0" r:id="rId89" w:tooltip="Федеральный закон от 21.06.2010 N 122-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122-ФЗ</w:t>
        </w:r>
      </w:hyperlink>
      <w:r>
        <w:rPr>
          <w:sz w:val="20"/>
        </w:rPr>
        <w:t xml:space="preserve">, от 21.07.2014 </w:t>
      </w:r>
      <w:hyperlink w:history="0" r:id="rId9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27.12.2018 </w:t>
      </w:r>
      <w:hyperlink w:history="0" r:id="rId91"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9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3.1) родителям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действия контракта о пребывании в добровольческом формировании (за исключением случаев, когда смерть граждан, пребывавших в добровольческих формированиях, наступила в результате их противоправных действий). Им могут устанавливаться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pPr>
        <w:pStyle w:val="0"/>
        <w:jc w:val="both"/>
      </w:pPr>
      <w:r>
        <w:rPr>
          <w:sz w:val="20"/>
        </w:rPr>
        <w:t xml:space="preserve">(пп. 3.1 введен Федеральным </w:t>
      </w:r>
      <w:hyperlink w:history="0" r:id="rId9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социальная пенсия, предусмотренная </w:t>
      </w:r>
      <w:hyperlink w:history="0" w:anchor="P459" w:tooltip="Статья 18. Размер социальной пенсии нетрудоспособных граждан">
        <w:r>
          <w:rPr>
            <w:sz w:val="20"/>
            <w:color w:val="0000ff"/>
          </w:rPr>
          <w:t xml:space="preserve">статьей 18</w:t>
        </w:r>
      </w:hyperlink>
      <w:r>
        <w:rPr>
          <w:sz w:val="20"/>
        </w:rP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пенсия за выслугу лет (по инвалидности), предусмотренная </w:t>
      </w:r>
      <w:hyperlink w:history="0" r:id="rId9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21.12.2006 </w:t>
      </w:r>
      <w:hyperlink w:history="0" r:id="rId95" w:tooltip="Федеральный закон от 21.12.2006 N 239-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239-ФЗ</w:t>
        </w:r>
      </w:hyperlink>
      <w:r>
        <w:rPr>
          <w:sz w:val="20"/>
        </w:rPr>
        <w:t xml:space="preserve">, от 24.07.2009 </w:t>
      </w:r>
      <w:hyperlink w:history="0" r:id="rId9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21.06.2010 </w:t>
      </w:r>
      <w:hyperlink w:history="0" r:id="rId97" w:tooltip="Федеральный закон от 21.06.2010 N 122-ФЗ &quot;О внесении изменений в статью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и статью 3 Федерального Закона &quot;О государственном пенсионном обеспечении в Российской Федерации&quot; {КонсультантПлюс}">
        <w:r>
          <w:rPr>
            <w:sz w:val="20"/>
            <w:color w:val="0000ff"/>
          </w:rPr>
          <w:t xml:space="preserve">N 122-ФЗ</w:t>
        </w:r>
      </w:hyperlink>
      <w:r>
        <w:rPr>
          <w:sz w:val="20"/>
        </w:rPr>
        <w:t xml:space="preserve">, от 21.07.2014 </w:t>
      </w:r>
      <w:hyperlink w:history="0" r:id="rId9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27.12.2018 </w:t>
      </w:r>
      <w:hyperlink w:history="0" r:id="rId99"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10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4.1) вдовам (вдовцам)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вступившим в новый брак. Им могут устанавливаться пенсия по случаю потери кормильца, предусмотренная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пунктом 4</w:t>
        </w:r>
      </w:hyperlink>
      <w:r>
        <w:rPr>
          <w:sz w:val="20"/>
        </w:rPr>
        <w:t xml:space="preserve"> (с применением </w:t>
      </w:r>
      <w:hyperlink w:history="0" w:anchor="P374" w:tooltip="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5</w:t>
        </w:r>
      </w:hyperlink>
      <w:r>
        <w:rPr>
          <w:sz w:val="20"/>
        </w:rPr>
        <w:t xml:space="preserve">)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pPr>
        <w:pStyle w:val="0"/>
        <w:jc w:val="both"/>
      </w:pPr>
      <w:r>
        <w:rPr>
          <w:sz w:val="20"/>
        </w:rPr>
        <w:t xml:space="preserve">(пп. 4.1 введен Федеральным </w:t>
      </w:r>
      <w:hyperlink w:history="0" r:id="rId10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5) гражданам, указанным в </w:t>
      </w:r>
      <w:hyperlink w:history="0" w:anchor="P271" w:tooltip="11) нетрудоспособные члены семей граждан, указанных в подпунктах 1, 2 и 3 настоящего пункта.">
        <w:r>
          <w:rPr>
            <w:sz w:val="20"/>
            <w:color w:val="0000ff"/>
          </w:rPr>
          <w:t xml:space="preserve">подпункте 11 пункта 1 статьи 10</w:t>
        </w:r>
      </w:hyperlink>
      <w:r>
        <w:rPr>
          <w:sz w:val="20"/>
        </w:rPr>
        <w:t xml:space="preserve"> настоящего Федерального закона. Им могут устанавливаться пенсия по случаю потери кормильца, предусмотренная </w:t>
      </w:r>
      <w:hyperlink w:history="0" w:anchor="P414" w:tooltip="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
        <w:r>
          <w:rPr>
            <w:sz w:val="20"/>
            <w:color w:val="0000ff"/>
          </w:rPr>
          <w:t xml:space="preserve">пунктом 3</w:t>
        </w:r>
      </w:hyperlink>
      <w:r>
        <w:rPr>
          <w:sz w:val="20"/>
        </w:rPr>
        <w:t xml:space="preserve"> (с применением </w:t>
      </w:r>
      <w:hyperlink w:history="0" w:anchor="P418" w:tooltip="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4</w:t>
        </w:r>
      </w:hyperlink>
      <w:r>
        <w:rPr>
          <w:sz w:val="20"/>
        </w:rP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history="0" w:anchor="P414" w:tooltip="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
        <w:r>
          <w:rPr>
            <w:sz w:val="20"/>
            <w:color w:val="0000ff"/>
          </w:rPr>
          <w:t xml:space="preserve">пунктом 3</w:t>
        </w:r>
      </w:hyperlink>
      <w:r>
        <w:rPr>
          <w:sz w:val="20"/>
        </w:rPr>
        <w:t xml:space="preserve"> (с применением </w:t>
      </w:r>
      <w:hyperlink w:history="0" w:anchor="P418" w:tooltip="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
        <w:r>
          <w:rPr>
            <w:sz w:val="20"/>
            <w:color w:val="0000ff"/>
          </w:rPr>
          <w:t xml:space="preserve">пункта 4</w:t>
        </w:r>
      </w:hyperlink>
      <w:r>
        <w:rPr>
          <w:sz w:val="20"/>
        </w:rPr>
        <w:t xml:space="preserve">) статьи 17 настоящего Федерального закона, и социальная пенсия, предусмотренная </w:t>
      </w:r>
      <w:hyperlink w:history="0" w:anchor="P459" w:tooltip="Статья 18. Размер социальной пенсии нетрудоспособных граждан">
        <w:r>
          <w:rPr>
            <w:sz w:val="20"/>
            <w:color w:val="0000ff"/>
          </w:rPr>
          <w:t xml:space="preserve">статьей 18</w:t>
        </w:r>
      </w:hyperlink>
      <w:r>
        <w:rPr>
          <w:sz w:val="20"/>
        </w:rPr>
        <w:t xml:space="preserve"> настоящего Федерального закона (за исключением социальной пенсии по случаю потери кормильца);</w:t>
      </w:r>
    </w:p>
    <w:p>
      <w:pPr>
        <w:pStyle w:val="0"/>
        <w:jc w:val="both"/>
      </w:pPr>
      <w:r>
        <w:rPr>
          <w:sz w:val="20"/>
        </w:rPr>
        <w:t xml:space="preserve">(в ред. Федеральных законов от 24.07.2009 </w:t>
      </w:r>
      <w:hyperlink w:history="0" r:id="rId10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21.07.2014 </w:t>
      </w:r>
      <w:hyperlink w:history="0" r:id="rId10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6) гражданам, награжденным знаком "Жителю блокадного Ленинграда", и гражданам, награжденным знаком "Житель осажденного Севастополя". Им могут устанавливаться пенсия по инвалидности, предусмотренная </w:t>
      </w:r>
      <w:hyperlink w:history="0" w:anchor="P377" w:tooltip="Статья 16. Размеры пенсий участников Великой Отечественной войны, граждан, награжденных знаком &quot;Жителю блокадного Ленинграда&quot;, и граждан, награжденных знаком &quot;Житель осажденного Севастополя&quot;">
        <w:r>
          <w:rPr>
            <w:sz w:val="20"/>
            <w:color w:val="0000ff"/>
          </w:rPr>
          <w:t xml:space="preserve">статьей 16</w:t>
        </w:r>
      </w:hyperlink>
      <w:r>
        <w:rPr>
          <w:sz w:val="20"/>
        </w:rPr>
        <w:t xml:space="preserve"> настоящего Федерального закона, и страховая пенсия по старости;</w:t>
      </w:r>
    </w:p>
    <w:p>
      <w:pPr>
        <w:pStyle w:val="0"/>
        <w:jc w:val="both"/>
      </w:pPr>
      <w:r>
        <w:rPr>
          <w:sz w:val="20"/>
        </w:rPr>
        <w:t xml:space="preserve">(пп. 6 введен Федеральным </w:t>
      </w:r>
      <w:hyperlink w:history="0" r:id="rId104"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25.11.2006 N 196-ФЗ, в ред. Федеральных законов от 21.07.2014 </w:t>
      </w:r>
      <w:hyperlink w:history="0" r:id="rId10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22.12.2020 </w:t>
      </w:r>
      <w:hyperlink w:history="0" r:id="rId106"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7) членам семей погибших (умерших) граждан из числа космонавтов, предусмотренных </w:t>
      </w:r>
      <w:hyperlink w:history="0" w:anchor="P193" w:tooltip="Статья 7.1. Условия назначения пенсий гражданам из числа космонавтов и членам их семей">
        <w:r>
          <w:rPr>
            <w:sz w:val="20"/>
            <w:color w:val="0000ff"/>
          </w:rPr>
          <w:t xml:space="preserve">статьей 7.1</w:t>
        </w:r>
      </w:hyperlink>
      <w:r>
        <w:rPr>
          <w:sz w:val="20"/>
        </w:rPr>
        <w:t xml:space="preserve"> настоящего Федерального закона. Им могут устанавливаться пенсия по случаю потери кормильца, предусмотренная </w:t>
      </w:r>
      <w:hyperlink w:history="0" w:anchor="P422" w:tooltip="Статья 17.1. Размеры пенсий гражданам из числа космонавтов и членов их семей">
        <w:r>
          <w:rPr>
            <w:sz w:val="20"/>
            <w:color w:val="0000ff"/>
          </w:rPr>
          <w:t xml:space="preserve">статьей 17.1</w:t>
        </w:r>
      </w:hyperlink>
      <w:r>
        <w:rPr>
          <w:sz w:val="20"/>
        </w:rP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pPr>
        <w:pStyle w:val="0"/>
        <w:jc w:val="both"/>
      </w:pPr>
      <w:r>
        <w:rPr>
          <w:sz w:val="20"/>
        </w:rPr>
        <w:t xml:space="preserve">(пп. 7 введен Федеральным </w:t>
      </w:r>
      <w:hyperlink w:history="0" r:id="rId10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w:history="0" r:id="rId108"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w:t>
      </w:r>
    </w:p>
    <w:p>
      <w:pPr>
        <w:pStyle w:val="0"/>
        <w:jc w:val="both"/>
      </w:pPr>
      <w:r>
        <w:rPr>
          <w:sz w:val="20"/>
        </w:rPr>
        <w:t xml:space="preserve">(п. 4 в ред. Федерального </w:t>
      </w:r>
      <w:hyperlink w:history="0" r:id="rId10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w:history="0" r:id="rId11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(п. 5 в ред. Федерального </w:t>
      </w:r>
      <w:hyperlink w:history="0" r:id="rId11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w:history="0" r:id="rId112"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имеют право на одновременное получение пенсии за выслугу лет или пенсии по инвалидности, предусмотренных </w:t>
      </w:r>
      <w:hyperlink w:history="0" r:id="rId11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w:history="0" r:id="rId114"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Федеральных законов от 24.07.2009 </w:t>
      </w:r>
      <w:hyperlink w:history="0" r:id="rId11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21.07.2014 </w:t>
      </w:r>
      <w:hyperlink w:history="0" r:id="rId11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27.12.2018 </w:t>
      </w:r>
      <w:hyperlink w:history="0" r:id="rId117"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11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7. Граждане из числа космонавтов при наличии условий для назначения им страховой пенсии по старости, предусмотренных Федеральным </w:t>
      </w:r>
      <w:hyperlink w:history="0" r:id="rId119"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w:history="0" r:id="rId12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(п. 7 введен Федеральным </w:t>
      </w:r>
      <w:hyperlink w:history="0" r:id="rId12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12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w:history="0" r:id="rId123"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(п. 8 в ред. Федерального </w:t>
      </w:r>
      <w:hyperlink w:history="0" r:id="rId12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9. Лицам, являющимся инвалидами, пенсия по инвалидности в соответствии с настоящим Федеральным законом устанавливается на основании </w:t>
      </w:r>
      <w:hyperlink w:history="0" r:id="rId12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сведений</w:t>
        </w:r>
      </w:hyperlink>
      <w:r>
        <w:rPr>
          <w:sz w:val="20"/>
        </w:rPr>
        <w:t xml:space="preserve"> об инвалидности, содержащихся в федеральном реестре инвалидов.</w:t>
      </w:r>
    </w:p>
    <w:p>
      <w:pPr>
        <w:pStyle w:val="0"/>
        <w:jc w:val="both"/>
      </w:pPr>
      <w:r>
        <w:rPr>
          <w:sz w:val="20"/>
        </w:rPr>
        <w:t xml:space="preserve">(п. 9 введен Федеральным </w:t>
      </w:r>
      <w:hyperlink w:history="0" r:id="rId12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 в ред. Федерального </w:t>
      </w:r>
      <w:hyperlink w:history="0" r:id="rId127"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pPr>
      <w:r>
        <w:rPr>
          <w:sz w:val="20"/>
        </w:rPr>
      </w:r>
    </w:p>
    <w:bookmarkStart w:id="122" w:name="P122"/>
    <w:bookmarkEnd w:id="122"/>
    <w:p>
      <w:pPr>
        <w:pStyle w:val="2"/>
        <w:outlineLvl w:val="1"/>
        <w:ind w:firstLine="540"/>
        <w:jc w:val="both"/>
      </w:pPr>
      <w:r>
        <w:rPr>
          <w:sz w:val="20"/>
        </w:rPr>
        <w:t xml:space="preserve">Статья 4. Граждане, имеющие право на пенсию по государственному пенсионному обеспечению</w:t>
      </w:r>
    </w:p>
    <w:p>
      <w:pPr>
        <w:pStyle w:val="0"/>
        <w:ind w:firstLine="540"/>
        <w:jc w:val="both"/>
      </w:pPr>
      <w:r>
        <w:rPr>
          <w:sz w:val="20"/>
        </w:rPr>
        <w:t xml:space="preserve">(в ред. Федерального </w:t>
      </w:r>
      <w:hyperlink w:history="0" r:id="rId1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125" w:name="P125"/>
    <w:bookmarkEnd w:id="125"/>
    <w:p>
      <w:pPr>
        <w:pStyle w:val="0"/>
        <w:ind w:firstLine="540"/>
        <w:jc w:val="both"/>
      </w:pPr>
      <w:r>
        <w:rPr>
          <w:sz w:val="20"/>
        </w:rPr>
        <w:t xml:space="preserve">1. Право на пенсию по государственному пенсионному обеспечению имеют:</w:t>
      </w:r>
    </w:p>
    <w:bookmarkStart w:id="126" w:name="P126"/>
    <w:bookmarkEnd w:id="126"/>
    <w:p>
      <w:pPr>
        <w:pStyle w:val="0"/>
        <w:spacing w:before="200" w:line-rule="auto"/>
        <w:ind w:firstLine="540"/>
        <w:jc w:val="both"/>
      </w:pPr>
      <w:r>
        <w:rPr>
          <w:sz w:val="20"/>
        </w:rPr>
        <w:t xml:space="preserve">1) федеральные государственные гражданские служащие;</w:t>
      </w:r>
    </w:p>
    <w:bookmarkStart w:id="127" w:name="P127"/>
    <w:bookmarkEnd w:id="127"/>
    <w:p>
      <w:pPr>
        <w:pStyle w:val="0"/>
        <w:spacing w:before="200" w:line-rule="auto"/>
        <w:ind w:firstLine="540"/>
        <w:jc w:val="both"/>
      </w:pPr>
      <w:r>
        <w:rPr>
          <w:sz w:val="20"/>
        </w:rPr>
        <w:t xml:space="preserve">2) военнослужащие;</w:t>
      </w:r>
    </w:p>
    <w:p>
      <w:pPr>
        <w:pStyle w:val="0"/>
        <w:spacing w:before="200" w:line-rule="auto"/>
        <w:ind w:firstLine="540"/>
        <w:jc w:val="both"/>
      </w:pPr>
      <w:r>
        <w:rPr>
          <w:sz w:val="20"/>
        </w:rPr>
        <w:t xml:space="preserve">3) участники Великой Отечественной войны;</w:t>
      </w:r>
    </w:p>
    <w:p>
      <w:pPr>
        <w:pStyle w:val="0"/>
        <w:spacing w:before="200" w:line-rule="auto"/>
        <w:ind w:firstLine="540"/>
        <w:jc w:val="both"/>
      </w:pPr>
      <w:r>
        <w:rPr>
          <w:sz w:val="20"/>
        </w:rPr>
        <w:t xml:space="preserve">4) граждане, награжденные знаком "Жителю блокадного Ленинграда", и граждане, награжденные знаком "Житель осажденного Севастополя";</w:t>
      </w:r>
    </w:p>
    <w:p>
      <w:pPr>
        <w:pStyle w:val="0"/>
        <w:jc w:val="both"/>
      </w:pPr>
      <w:r>
        <w:rPr>
          <w:sz w:val="20"/>
        </w:rPr>
        <w:t xml:space="preserve">(в ред. Федерального </w:t>
      </w:r>
      <w:hyperlink w:history="0" r:id="rId129"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закона</w:t>
        </w:r>
      </w:hyperlink>
      <w:r>
        <w:rPr>
          <w:sz w:val="20"/>
        </w:rPr>
        <w:t xml:space="preserve"> от 22.12.2020 N 431-ФЗ)</w:t>
      </w:r>
    </w:p>
    <w:bookmarkStart w:id="131" w:name="P131"/>
    <w:bookmarkEnd w:id="131"/>
    <w:p>
      <w:pPr>
        <w:pStyle w:val="0"/>
        <w:spacing w:before="200" w:line-rule="auto"/>
        <w:ind w:firstLine="540"/>
        <w:jc w:val="both"/>
      </w:pPr>
      <w:r>
        <w:rPr>
          <w:sz w:val="20"/>
        </w:rPr>
        <w:t xml:space="preserve">5) граждане, пострадавшие в результате радиационных или техногенных катастроф;</w:t>
      </w:r>
    </w:p>
    <w:bookmarkStart w:id="132" w:name="P132"/>
    <w:bookmarkEnd w:id="132"/>
    <w:p>
      <w:pPr>
        <w:pStyle w:val="0"/>
        <w:spacing w:before="200" w:line-rule="auto"/>
        <w:ind w:firstLine="540"/>
        <w:jc w:val="both"/>
      </w:pPr>
      <w:r>
        <w:rPr>
          <w:sz w:val="20"/>
        </w:rPr>
        <w:t xml:space="preserve">6) граждане из числа космонавтов;</w:t>
      </w:r>
    </w:p>
    <w:bookmarkStart w:id="133" w:name="P133"/>
    <w:bookmarkEnd w:id="133"/>
    <w:p>
      <w:pPr>
        <w:pStyle w:val="0"/>
        <w:spacing w:before="200" w:line-rule="auto"/>
        <w:ind w:firstLine="540"/>
        <w:jc w:val="both"/>
      </w:pPr>
      <w:r>
        <w:rPr>
          <w:sz w:val="20"/>
        </w:rPr>
        <w:t xml:space="preserve">7) граждане из числа работников летно-испытательного состава;</w:t>
      </w:r>
    </w:p>
    <w:bookmarkStart w:id="134" w:name="P134"/>
    <w:bookmarkEnd w:id="134"/>
    <w:p>
      <w:pPr>
        <w:pStyle w:val="0"/>
        <w:spacing w:before="200" w:line-rule="auto"/>
        <w:ind w:firstLine="540"/>
        <w:jc w:val="both"/>
      </w:pPr>
      <w:r>
        <w:rPr>
          <w:sz w:val="20"/>
        </w:rPr>
        <w:t xml:space="preserve">8) нетрудоспособные граждане;</w:t>
      </w:r>
    </w:p>
    <w:bookmarkStart w:id="135" w:name="P135"/>
    <w:bookmarkEnd w:id="135"/>
    <w:p>
      <w:pPr>
        <w:pStyle w:val="0"/>
        <w:spacing w:before="200" w:line-rule="auto"/>
        <w:ind w:firstLine="540"/>
        <w:jc w:val="both"/>
      </w:pPr>
      <w:r>
        <w:rPr>
          <w:sz w:val="20"/>
        </w:rPr>
        <w:t xml:space="preserve">9) граждане, пребывавшие в добровольческих формированиях.</w:t>
      </w:r>
    </w:p>
    <w:p>
      <w:pPr>
        <w:pStyle w:val="0"/>
        <w:jc w:val="both"/>
      </w:pPr>
      <w:r>
        <w:rPr>
          <w:sz w:val="20"/>
        </w:rPr>
        <w:t xml:space="preserve">(пп. 9 введен Федеральным </w:t>
      </w:r>
      <w:hyperlink w:history="0" r:id="rId13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2. Члены семей граждан, указанных в </w:t>
      </w:r>
      <w:hyperlink w:history="0" w:anchor="P125" w:tooltip="1. Право на пенсию по государственному пенсионному обеспечению имеют:">
        <w:r>
          <w:rPr>
            <w:sz w:val="20"/>
            <w:color w:val="0000ff"/>
          </w:rPr>
          <w:t xml:space="preserve">пункте 1</w:t>
        </w:r>
      </w:hyperlink>
      <w:r>
        <w:rPr>
          <w:sz w:val="20"/>
        </w:rP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pPr>
        <w:pStyle w:val="0"/>
      </w:pPr>
      <w:r>
        <w:rPr>
          <w:sz w:val="20"/>
        </w:rPr>
      </w:r>
    </w:p>
    <w:p>
      <w:pPr>
        <w:pStyle w:val="2"/>
        <w:outlineLvl w:val="1"/>
        <w:ind w:firstLine="540"/>
        <w:jc w:val="both"/>
      </w:pPr>
      <w:r>
        <w:rPr>
          <w:sz w:val="20"/>
        </w:rPr>
        <w:t xml:space="preserve">Статья 5. Виды пенсий по государственному пенсионному обеспечению</w:t>
      </w:r>
    </w:p>
    <w:p>
      <w:pPr>
        <w:pStyle w:val="0"/>
        <w:ind w:firstLine="540"/>
        <w:jc w:val="both"/>
      </w:pPr>
      <w:r>
        <w:rPr>
          <w:sz w:val="20"/>
        </w:rPr>
        <w:t xml:space="preserve">(в ред. Федерального </w:t>
      </w:r>
      <w:hyperlink w:history="0" r:id="rId13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В соответствии с настоящим Федеральным законом назначаются следующие виды пенсий по государственному пенсионному обеспечению:</w:t>
      </w:r>
    </w:p>
    <w:p>
      <w:pPr>
        <w:pStyle w:val="0"/>
        <w:spacing w:before="200" w:line-rule="auto"/>
        <w:ind w:firstLine="540"/>
        <w:jc w:val="both"/>
      </w:pPr>
      <w:r>
        <w:rPr>
          <w:sz w:val="20"/>
        </w:rPr>
        <w:t xml:space="preserve">1) пенсия за выслугу лет;</w:t>
      </w:r>
    </w:p>
    <w:p>
      <w:pPr>
        <w:pStyle w:val="0"/>
        <w:spacing w:before="200" w:line-rule="auto"/>
        <w:ind w:firstLine="540"/>
        <w:jc w:val="both"/>
      </w:pPr>
      <w:r>
        <w:rPr>
          <w:sz w:val="20"/>
        </w:rPr>
        <w:t xml:space="preserve">2) пенсия по старости;</w:t>
      </w:r>
    </w:p>
    <w:p>
      <w:pPr>
        <w:pStyle w:val="0"/>
        <w:spacing w:before="200" w:line-rule="auto"/>
        <w:ind w:firstLine="540"/>
        <w:jc w:val="both"/>
      </w:pPr>
      <w:r>
        <w:rPr>
          <w:sz w:val="20"/>
        </w:rPr>
        <w:t xml:space="preserve">3) пенсия по инвалидности;</w:t>
      </w:r>
    </w:p>
    <w:p>
      <w:pPr>
        <w:pStyle w:val="0"/>
        <w:spacing w:before="200" w:line-rule="auto"/>
        <w:ind w:firstLine="540"/>
        <w:jc w:val="both"/>
      </w:pPr>
      <w:r>
        <w:rPr>
          <w:sz w:val="20"/>
        </w:rPr>
        <w:t xml:space="preserve">4) пенсия по случаю потери кормильца;</w:t>
      </w:r>
    </w:p>
    <w:p>
      <w:pPr>
        <w:pStyle w:val="0"/>
        <w:spacing w:before="200" w:line-rule="auto"/>
        <w:ind w:firstLine="540"/>
        <w:jc w:val="both"/>
      </w:pPr>
      <w:r>
        <w:rPr>
          <w:sz w:val="20"/>
        </w:rPr>
        <w:t xml:space="preserve">5) социальная пенсия.</w:t>
      </w:r>
    </w:p>
    <w:p>
      <w:pPr>
        <w:pStyle w:val="0"/>
        <w:spacing w:before="200" w:line-rule="auto"/>
        <w:ind w:firstLine="540"/>
        <w:jc w:val="both"/>
      </w:pPr>
      <w:r>
        <w:rPr>
          <w:sz w:val="20"/>
        </w:rPr>
        <w:t xml:space="preserve">2. Пенсия за выслугу лет назначается гражданам, указанным в </w:t>
      </w:r>
      <w:hyperlink w:history="0" w:anchor="P126" w:tooltip="1) федеральные государственные гражданские служащие;">
        <w:r>
          <w:rPr>
            <w:sz w:val="20"/>
            <w:color w:val="0000ff"/>
          </w:rPr>
          <w:t xml:space="preserve">подпунктах 1</w:t>
        </w:r>
      </w:hyperlink>
      <w:r>
        <w:rPr>
          <w:sz w:val="20"/>
        </w:rPr>
        <w:t xml:space="preserve">, </w:t>
      </w:r>
      <w:hyperlink w:history="0" w:anchor="P127" w:tooltip="2) военнослужащие;">
        <w:r>
          <w:rPr>
            <w:sz w:val="20"/>
            <w:color w:val="0000ff"/>
          </w:rPr>
          <w:t xml:space="preserve">2</w:t>
        </w:r>
      </w:hyperlink>
      <w:r>
        <w:rPr>
          <w:sz w:val="20"/>
        </w:rPr>
        <w:t xml:space="preserve">, </w:t>
      </w:r>
      <w:hyperlink w:history="0" w:anchor="P132" w:tooltip="6) граждане из числа космонавтов;">
        <w:r>
          <w:rPr>
            <w:sz w:val="20"/>
            <w:color w:val="0000ff"/>
          </w:rPr>
          <w:t xml:space="preserve">6</w:t>
        </w:r>
      </w:hyperlink>
      <w:r>
        <w:rPr>
          <w:sz w:val="20"/>
        </w:rPr>
        <w:t xml:space="preserve"> и </w:t>
      </w:r>
      <w:hyperlink w:history="0" w:anchor="P133" w:tooltip="7) граждане из числа работников летно-испытательного состава;">
        <w:r>
          <w:rPr>
            <w:sz w:val="20"/>
            <w:color w:val="0000ff"/>
          </w:rPr>
          <w:t xml:space="preserve">7 пункта 1 статьи 4</w:t>
        </w:r>
      </w:hyperlink>
      <w:r>
        <w:rPr>
          <w:sz w:val="20"/>
        </w:rPr>
        <w:t xml:space="preserve"> настоящего Федерального закона.</w:t>
      </w:r>
    </w:p>
    <w:p>
      <w:pPr>
        <w:pStyle w:val="0"/>
        <w:spacing w:before="200" w:line-rule="auto"/>
        <w:ind w:firstLine="540"/>
        <w:jc w:val="both"/>
      </w:pPr>
      <w:r>
        <w:rPr>
          <w:sz w:val="20"/>
        </w:rPr>
        <w:t xml:space="preserve">3. Пенсия по старости назначается гражданам, указанным в </w:t>
      </w:r>
      <w:hyperlink w:history="0" w:anchor="P131" w:tooltip="5) граждане, пострадавшие в результате радиационных или техногенных катастроф;">
        <w:r>
          <w:rPr>
            <w:sz w:val="20"/>
            <w:color w:val="0000ff"/>
          </w:rPr>
          <w:t xml:space="preserve">подпункте 5 пункта 1 статьи 4</w:t>
        </w:r>
      </w:hyperlink>
      <w:r>
        <w:rPr>
          <w:sz w:val="20"/>
        </w:rPr>
        <w:t xml:space="preserve"> настоящего Федерального закона.</w:t>
      </w:r>
    </w:p>
    <w:p>
      <w:pPr>
        <w:pStyle w:val="0"/>
        <w:spacing w:before="200" w:line-rule="auto"/>
        <w:ind w:firstLine="540"/>
        <w:jc w:val="both"/>
      </w:pPr>
      <w:r>
        <w:rPr>
          <w:sz w:val="20"/>
        </w:rPr>
        <w:t xml:space="preserve">4. Пенсия по инвалидности назначается гражданам, указанным в </w:t>
      </w:r>
      <w:hyperlink w:history="0" w:anchor="P127" w:tooltip="2) военнослужащие;">
        <w:r>
          <w:rPr>
            <w:sz w:val="20"/>
            <w:color w:val="0000ff"/>
          </w:rPr>
          <w:t xml:space="preserve">подпунктах 2</w:t>
        </w:r>
      </w:hyperlink>
      <w:r>
        <w:rPr>
          <w:sz w:val="20"/>
        </w:rPr>
        <w:t xml:space="preserve"> - </w:t>
      </w:r>
      <w:hyperlink w:history="0" w:anchor="P132" w:tooltip="6) граждане из числа космонавтов;">
        <w:r>
          <w:rPr>
            <w:sz w:val="20"/>
            <w:color w:val="0000ff"/>
          </w:rPr>
          <w:t xml:space="preserve">6</w:t>
        </w:r>
      </w:hyperlink>
      <w:r>
        <w:rPr>
          <w:sz w:val="20"/>
        </w:rPr>
        <w:t xml:space="preserve"> и </w:t>
      </w:r>
      <w:hyperlink w:history="0" w:anchor="P135" w:tooltip="9) граждане, пребывавшие в добровольческих формированиях.">
        <w:r>
          <w:rPr>
            <w:sz w:val="20"/>
            <w:color w:val="0000ff"/>
          </w:rPr>
          <w:t xml:space="preserve">9 пункта 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2"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5. В случае смерти граждан, указанных в </w:t>
      </w:r>
      <w:hyperlink w:history="0" w:anchor="P127" w:tooltip="2) военнослужащие;">
        <w:r>
          <w:rPr>
            <w:sz w:val="20"/>
            <w:color w:val="0000ff"/>
          </w:rPr>
          <w:t xml:space="preserve">подпунктах 2</w:t>
        </w:r>
      </w:hyperlink>
      <w:r>
        <w:rPr>
          <w:sz w:val="20"/>
        </w:rPr>
        <w:t xml:space="preserve">, </w:t>
      </w:r>
      <w:hyperlink w:history="0" w:anchor="P131" w:tooltip="5) граждане, пострадавшие в результате радиационных или техногенных катастроф;">
        <w:r>
          <w:rPr>
            <w:sz w:val="20"/>
            <w:color w:val="0000ff"/>
          </w:rPr>
          <w:t xml:space="preserve">5</w:t>
        </w:r>
      </w:hyperlink>
      <w:r>
        <w:rPr>
          <w:sz w:val="20"/>
        </w:rPr>
        <w:t xml:space="preserve">, </w:t>
      </w:r>
      <w:hyperlink w:history="0" w:anchor="P132" w:tooltip="6) граждане из числа космонавтов;">
        <w:r>
          <w:rPr>
            <w:sz w:val="20"/>
            <w:color w:val="0000ff"/>
          </w:rPr>
          <w:t xml:space="preserve">6</w:t>
        </w:r>
      </w:hyperlink>
      <w:r>
        <w:rPr>
          <w:sz w:val="20"/>
        </w:rPr>
        <w:t xml:space="preserve"> и </w:t>
      </w:r>
      <w:hyperlink w:history="0" w:anchor="P135" w:tooltip="9) граждане, пребывавшие в добровольческих формированиях.">
        <w:r>
          <w:rPr>
            <w:sz w:val="20"/>
            <w:color w:val="0000ff"/>
          </w:rPr>
          <w:t xml:space="preserve">9 пункта 1 статьи 4</w:t>
        </w:r>
      </w:hyperlink>
      <w:r>
        <w:rPr>
          <w:sz w:val="20"/>
        </w:rPr>
        <w:t xml:space="preserve"> настоящего Федерального закона, члены их семей имеют право на пенсию по случаю потери кормильца.</w:t>
      </w:r>
    </w:p>
    <w:p>
      <w:pPr>
        <w:pStyle w:val="0"/>
        <w:jc w:val="both"/>
      </w:pPr>
      <w:r>
        <w:rPr>
          <w:sz w:val="20"/>
        </w:rPr>
        <w:t xml:space="preserve">(в ред. Федерального </w:t>
      </w:r>
      <w:hyperlink w:history="0" r:id="rId13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history="0" w:anchor="P134" w:tooltip="8) нетрудоспособные граждане;">
        <w:r>
          <w:rPr>
            <w:sz w:val="20"/>
            <w:color w:val="0000ff"/>
          </w:rPr>
          <w:t xml:space="preserve">подпункте 8 пункта 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закона</w:t>
        </w:r>
      </w:hyperlink>
      <w:r>
        <w:rPr>
          <w:sz w:val="20"/>
        </w:rPr>
        <w:t xml:space="preserve"> от 18.07.2017 N 162-ФЗ)</w:t>
      </w:r>
    </w:p>
    <w:p>
      <w:pPr>
        <w:pStyle w:val="0"/>
      </w:pPr>
      <w:r>
        <w:rPr>
          <w:sz w:val="20"/>
        </w:rPr>
      </w:r>
    </w:p>
    <w:p>
      <w:pPr>
        <w:pStyle w:val="2"/>
        <w:outlineLvl w:val="1"/>
        <w:ind w:firstLine="540"/>
        <w:jc w:val="both"/>
      </w:pPr>
      <w:r>
        <w:rPr>
          <w:sz w:val="20"/>
        </w:rPr>
        <w:t xml:space="preserve">Статья 6. Финансовое обеспечение расходов на выплату пенсий по государственному пенсионному обеспечению</w:t>
      </w:r>
    </w:p>
    <w:p>
      <w:pPr>
        <w:pStyle w:val="0"/>
        <w:ind w:firstLine="540"/>
        <w:jc w:val="both"/>
      </w:pPr>
      <w:r>
        <w:rPr>
          <w:sz w:val="20"/>
        </w:rPr>
        <w:t xml:space="preserve">(в ред. Федерального </w:t>
      </w:r>
      <w:hyperlink w:history="0" r:id="rId13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pPr>
        <w:pStyle w:val="0"/>
        <w:jc w:val="both"/>
      </w:pPr>
      <w:r>
        <w:rPr>
          <w:sz w:val="20"/>
        </w:rPr>
        <w:t xml:space="preserve">(в ред. Федерального </w:t>
      </w:r>
      <w:hyperlink w:history="0" r:id="rId13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pPr>
      <w:r>
        <w:rPr>
          <w:sz w:val="20"/>
        </w:rPr>
      </w:r>
    </w:p>
    <w:p>
      <w:pPr>
        <w:pStyle w:val="2"/>
        <w:outlineLvl w:val="0"/>
        <w:jc w:val="center"/>
      </w:pPr>
      <w:r>
        <w:rPr>
          <w:sz w:val="20"/>
        </w:rPr>
        <w:t xml:space="preserve">Глава II. УСЛОВИЯ НАЗНАЧЕНИЯ ПЕНСИЙ</w:t>
      </w:r>
    </w:p>
    <w:p>
      <w:pPr>
        <w:pStyle w:val="2"/>
        <w:jc w:val="center"/>
      </w:pPr>
      <w:r>
        <w:rPr>
          <w:sz w:val="20"/>
        </w:rPr>
        <w:t xml:space="preserve">ПО ГОСУДАРСТВЕННОМУ ПЕНСИОННОМУ ОБЕСПЕЧЕНИЮ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Размеры пенсий за выслугу лет, установленные до 01.01.2015 в соответствии со ст. 7, </w:t>
            </w:r>
            <w:hyperlink w:history="0" r:id="rId13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пересчитываются</w:t>
              </w:r>
            </w:hyperlink>
            <w:r>
              <w:rPr>
                <w:sz w:val="20"/>
                <w:color w:val="392c69"/>
              </w:rPr>
              <w:t xml:space="preserve"> с 01.01.2015 с учетом положений </w:t>
            </w:r>
            <w:hyperlink w:history="0" w:anchor="P328" w:tooltip="Статья 14. Размеры пенсий федеральных государственных гражданских служащих">
              <w:r>
                <w:rPr>
                  <w:sz w:val="20"/>
                  <w:color w:val="0000ff"/>
                </w:rPr>
                <w:t xml:space="preserve">ст. 14</w:t>
              </w:r>
            </w:hyperlink>
            <w:r>
              <w:rPr>
                <w:sz w:val="20"/>
                <w:color w:val="392c69"/>
              </w:rPr>
              <w:t xml:space="preserve"> и </w:t>
            </w:r>
            <w:hyperlink w:history="0" w:anchor="P495"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21</w:t>
              </w:r>
            </w:hyperlink>
            <w:r>
              <w:rPr>
                <w:sz w:val="20"/>
                <w:color w:val="392c69"/>
              </w:rPr>
              <w:t xml:space="preserve"> данного документа (в ред. </w:t>
            </w:r>
            <w:hyperlink w:history="0" r:id="rId13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ФЗ</w:t>
              </w:r>
            </w:hyperlink>
            <w:r>
              <w:rPr>
                <w:sz w:val="20"/>
                <w:color w:val="392c69"/>
              </w:rPr>
              <w:t xml:space="preserve"> от 21.07.2014 N 216-ФЗ).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 Условия назначения пенсий федеральным государственным гражданским служащим</w:t>
      </w:r>
    </w:p>
    <w:p>
      <w:pPr>
        <w:pStyle w:val="0"/>
        <w:ind w:firstLine="540"/>
        <w:jc w:val="both"/>
      </w:pPr>
      <w:r>
        <w:rPr>
          <w:sz w:val="20"/>
        </w:rPr>
        <w:t xml:space="preserve">(в ред. Федерального </w:t>
      </w:r>
      <w:hyperlink w:history="0" r:id="rId139"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пенсию за выслугу лет за лицами, приобретшими его до 01.01.2017, см. ФЗ от 23.05.2016 </w:t>
            </w:r>
            <w:hyperlink w:history="0" r:id="rId140"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history="0" w:anchor="P689" w:tooltip="СТАЖ">
        <w:r>
          <w:rPr>
            <w:sz w:val="20"/>
            <w:color w:val="0000ff"/>
          </w:rPr>
          <w:t xml:space="preserve">приложению 2</w:t>
        </w:r>
      </w:hyperlink>
      <w:r>
        <w:rPr>
          <w:sz w:val="20"/>
        </w:rP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w:history="0" r:id="rId14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1</w:t>
        </w:r>
      </w:hyperlink>
      <w:r>
        <w:rPr>
          <w:sz w:val="20"/>
        </w:rPr>
        <w:t xml:space="preserve"> - </w:t>
      </w:r>
      <w:hyperlink w:history="0" r:id="rId142"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3</w:t>
        </w:r>
      </w:hyperlink>
      <w:r>
        <w:rPr>
          <w:sz w:val="20"/>
        </w:rPr>
        <w:t xml:space="preserve">, </w:t>
      </w:r>
      <w:hyperlink w:history="0" r:id="rId143"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7</w:t>
        </w:r>
      </w:hyperlink>
      <w:r>
        <w:rPr>
          <w:sz w:val="20"/>
        </w:rPr>
        <w:t xml:space="preserve"> - </w:t>
      </w:r>
      <w:hyperlink w:history="0" r:id="rId14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9 части 1 статьи 33</w:t>
        </w:r>
      </w:hyperlink>
      <w:r>
        <w:rPr>
          <w:sz w:val="20"/>
        </w:rPr>
        <w:t xml:space="preserve">, </w:t>
      </w:r>
      <w:hyperlink w:history="0" r:id="rId14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1</w:t>
        </w:r>
      </w:hyperlink>
      <w:r>
        <w:rPr>
          <w:sz w:val="20"/>
        </w:rPr>
        <w:t xml:space="preserve">, </w:t>
      </w:r>
      <w:hyperlink w:history="0" r:id="rId146"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8.2</w:t>
        </w:r>
      </w:hyperlink>
      <w:r>
        <w:rPr>
          <w:sz w:val="20"/>
        </w:rPr>
        <w:t xml:space="preserve"> и </w:t>
      </w:r>
      <w:hyperlink w:history="0" r:id="rId147"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8.3 части 1 статьи 37</w:t>
        </w:r>
      </w:hyperlink>
      <w:r>
        <w:rPr>
          <w:sz w:val="20"/>
        </w:rPr>
        <w:t xml:space="preserve">, </w:t>
      </w:r>
      <w:hyperlink w:history="0" r:id="rId148"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2</w:t>
        </w:r>
      </w:hyperlink>
      <w:r>
        <w:rPr>
          <w:sz w:val="20"/>
        </w:rPr>
        <w:t xml:space="preserve"> - </w:t>
      </w:r>
      <w:hyperlink w:history="0" r:id="rId14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4 части 1</w:t>
        </w:r>
      </w:hyperlink>
      <w:r>
        <w:rPr>
          <w:sz w:val="20"/>
        </w:rPr>
        <w:t xml:space="preserve"> и </w:t>
      </w:r>
      <w:hyperlink w:history="0" r:id="rId150"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2</w:t>
        </w:r>
      </w:hyperlink>
      <w:r>
        <w:rPr>
          <w:sz w:val="20"/>
        </w:rPr>
        <w:t xml:space="preserve"> - </w:t>
      </w:r>
      <w:hyperlink w:history="0" r:id="rId15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4 части 2 статьи 39</w:t>
        </w:r>
      </w:hyperlink>
      <w:r>
        <w:rPr>
          <w:sz w:val="20"/>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history="0" w:anchor="P175" w:tooltip="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quot;руководитель&quot; или &quot;помощник (советник)&quot;), 3 и 7 части 1 статьи 33, подпунктом &quot;б&quot; пун...">
        <w:r>
          <w:rPr>
            <w:sz w:val="20"/>
            <w:color w:val="0000ff"/>
          </w:rPr>
          <w:t xml:space="preserve">абзацами вторым</w:t>
        </w:r>
      </w:hyperlink>
      <w:r>
        <w:rPr>
          <w:sz w:val="20"/>
        </w:rPr>
        <w:t xml:space="preserve"> и </w:t>
      </w:r>
      <w:hyperlink w:history="0" w:anchor="P177" w:tooltip="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quot;руководитель&quot; или &quot;помощник (советник)&quot;), 8 и 9 части 1 статьи 33, подпунктом &quot;а&quot; пункта 1, пунктами 8...">
        <w:r>
          <w:rPr>
            <w:sz w:val="20"/>
            <w:color w:val="0000ff"/>
          </w:rPr>
          <w:t xml:space="preserve">третьим</w:t>
        </w:r>
      </w:hyperlink>
      <w:r>
        <w:rPr>
          <w:sz w:val="20"/>
        </w:rPr>
        <w:t xml:space="preserve"> настоящего пункта).</w:t>
      </w:r>
    </w:p>
    <w:p>
      <w:pPr>
        <w:pStyle w:val="0"/>
        <w:jc w:val="both"/>
      </w:pPr>
      <w:r>
        <w:rPr>
          <w:sz w:val="20"/>
        </w:rPr>
        <w:t xml:space="preserve">(в ред. Федеральных законов от 05.04.2013 </w:t>
      </w:r>
      <w:hyperlink w:history="0" r:id="rId15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rPr>
        <w:t xml:space="preserve">, от 23.05.2016 </w:t>
      </w:r>
      <w:hyperlink w:history="0" r:id="rId153"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03.10.2018 </w:t>
      </w:r>
      <w:hyperlink w:history="0" r:id="rId15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bookmarkStart w:id="175" w:name="P175"/>
    <w:bookmarkEnd w:id="175"/>
    <w:p>
      <w:pPr>
        <w:pStyle w:val="0"/>
        <w:spacing w:before="200" w:line-rule="auto"/>
        <w:ind w:firstLine="540"/>
        <w:jc w:val="both"/>
      </w:pPr>
      <w:r>
        <w:rPr>
          <w:sz w:val="20"/>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w:history="0" r:id="rId15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1</w:t>
        </w:r>
      </w:hyperlink>
      <w:r>
        <w:rPr>
          <w:sz w:val="20"/>
        </w:rPr>
        <w:t xml:space="preserve">, </w:t>
      </w:r>
      <w:hyperlink w:history="0" r:id="rId156"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2</w:t>
        </w:r>
      </w:hyperlink>
      <w:r>
        <w:rPr>
          <w:sz w:val="20"/>
        </w:rP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w:history="0" r:id="rId157"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3</w:t>
        </w:r>
      </w:hyperlink>
      <w:r>
        <w:rPr>
          <w:sz w:val="20"/>
        </w:rPr>
        <w:t xml:space="preserve"> и </w:t>
      </w:r>
      <w:hyperlink w:history="0" r:id="rId158"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7 части 1 статьи 33</w:t>
        </w:r>
      </w:hyperlink>
      <w:r>
        <w:rPr>
          <w:sz w:val="20"/>
        </w:rPr>
        <w:t xml:space="preserve">, </w:t>
      </w:r>
      <w:hyperlink w:history="0" r:id="rId15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подпунктом "б" пункта 1 части 1 статьи 37</w:t>
        </w:r>
      </w:hyperlink>
      <w:r>
        <w:rPr>
          <w:sz w:val="20"/>
        </w:rPr>
        <w:t xml:space="preserve"> и </w:t>
      </w:r>
      <w:hyperlink w:history="0" r:id="rId160"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4 части 2 статьи 39</w:t>
        </w:r>
      </w:hyperlink>
      <w:r>
        <w:rPr>
          <w:sz w:val="20"/>
        </w:rP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w:history="0" r:id="rId161" w:tooltip="Федеральный закон от 28.12.2013 N 400-ФЗ (ред. от 28.12.2022) &quot;О страховых пенсиях&quot; {КонсультантПлюс}">
        <w:r>
          <w:rPr>
            <w:sz w:val="20"/>
            <w:color w:val="0000ff"/>
          </w:rPr>
          <w:t xml:space="preserve">частью 1 статьи 8</w:t>
        </w:r>
      </w:hyperlink>
      <w:r>
        <w:rPr>
          <w:sz w:val="20"/>
        </w:rPr>
        <w:t xml:space="preserve"> и </w:t>
      </w:r>
      <w:hyperlink w:history="0" r:id="rId162" w:tooltip="Федеральный закон от 28.12.2013 N 400-ФЗ (ред. от 28.12.2022) &quot;О страховых пенсиях&quot; {КонсультантПлюс}">
        <w:r>
          <w:rPr>
            <w:sz w:val="20"/>
            <w:color w:val="0000ff"/>
          </w:rPr>
          <w:t xml:space="preserve">статьями 9</w:t>
        </w:r>
      </w:hyperlink>
      <w:r>
        <w:rPr>
          <w:sz w:val="20"/>
        </w:rPr>
        <w:t xml:space="preserve">, </w:t>
      </w:r>
      <w:hyperlink w:history="0" r:id="rId163" w:tooltip="Федеральный закон от 28.12.2013 N 400-ФЗ (ред. от 28.12.2022) &quot;О страховых пенсиях&quot; {КонсультантПлюс}">
        <w:r>
          <w:rPr>
            <w:sz w:val="20"/>
            <w:color w:val="0000ff"/>
          </w:rPr>
          <w:t xml:space="preserve">30</w:t>
        </w:r>
      </w:hyperlink>
      <w:r>
        <w:rPr>
          <w:sz w:val="20"/>
        </w:rPr>
        <w:t xml:space="preserve"> - </w:t>
      </w:r>
      <w:hyperlink w:history="0" r:id="rId164" w:tooltip="Федеральный закон от 28.12.2013 N 400-ФЗ (ред. от 28.12.2022) &quot;О страховых пенсиях&quot; {КонсультантПлюс}">
        <w:r>
          <w:rPr>
            <w:sz w:val="20"/>
            <w:color w:val="0000ff"/>
          </w:rPr>
          <w:t xml:space="preserve">33</w:t>
        </w:r>
      </w:hyperlink>
      <w:r>
        <w:rPr>
          <w:sz w:val="20"/>
        </w:rP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p>
      <w:pPr>
        <w:pStyle w:val="0"/>
        <w:jc w:val="both"/>
      </w:pPr>
      <w:r>
        <w:rPr>
          <w:sz w:val="20"/>
        </w:rPr>
        <w:t xml:space="preserve">(в ред. Федеральных законов от 21.07.2014 </w:t>
      </w:r>
      <w:hyperlink w:history="0" r:id="rId16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23.05.2016 </w:t>
      </w:r>
      <w:hyperlink w:history="0" r:id="rId166"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w:t>
      </w:r>
    </w:p>
    <w:bookmarkStart w:id="177" w:name="P177"/>
    <w:bookmarkEnd w:id="177"/>
    <w:p>
      <w:pPr>
        <w:pStyle w:val="0"/>
        <w:spacing w:before="200" w:line-rule="auto"/>
        <w:ind w:firstLine="540"/>
        <w:jc w:val="both"/>
      </w:pPr>
      <w:r>
        <w:rPr>
          <w:sz w:val="20"/>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w:history="0" r:id="rId167"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2</w:t>
        </w:r>
      </w:hyperlink>
      <w:r>
        <w:rPr>
          <w:sz w:val="20"/>
        </w:rP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w:history="0" r:id="rId168"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8</w:t>
        </w:r>
      </w:hyperlink>
      <w:r>
        <w:rPr>
          <w:sz w:val="20"/>
        </w:rPr>
        <w:t xml:space="preserve"> и </w:t>
      </w:r>
      <w:hyperlink w:history="0" r:id="rId16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9 части 1 статьи 33</w:t>
        </w:r>
      </w:hyperlink>
      <w:r>
        <w:rPr>
          <w:sz w:val="20"/>
        </w:rPr>
        <w:t xml:space="preserve">, </w:t>
      </w:r>
      <w:hyperlink w:history="0" r:id="rId170"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подпунктом "а" пункта 1</w:t>
        </w:r>
      </w:hyperlink>
      <w:r>
        <w:rPr>
          <w:sz w:val="20"/>
        </w:rPr>
        <w:t xml:space="preserve">, </w:t>
      </w:r>
      <w:hyperlink w:history="0" r:id="rId17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8.2</w:t>
        </w:r>
      </w:hyperlink>
      <w:r>
        <w:rPr>
          <w:sz w:val="20"/>
        </w:rPr>
        <w:t xml:space="preserve"> и </w:t>
      </w:r>
      <w:hyperlink w:history="0" r:id="rId172"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8.3 части 1 статьи 37</w:t>
        </w:r>
      </w:hyperlink>
      <w:r>
        <w:rPr>
          <w:sz w:val="20"/>
        </w:rPr>
        <w:t xml:space="preserve">, </w:t>
      </w:r>
      <w:hyperlink w:history="0" r:id="rId173"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2</w:t>
        </w:r>
      </w:hyperlink>
      <w:r>
        <w:rPr>
          <w:sz w:val="20"/>
        </w:rPr>
        <w:t xml:space="preserve"> - </w:t>
      </w:r>
      <w:hyperlink w:history="0" r:id="rId17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4 части 1</w:t>
        </w:r>
      </w:hyperlink>
      <w:r>
        <w:rPr>
          <w:sz w:val="20"/>
        </w:rPr>
        <w:t xml:space="preserve"> и </w:t>
      </w:r>
      <w:hyperlink w:history="0" r:id="rId17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пунктами 2</w:t>
        </w:r>
      </w:hyperlink>
      <w:r>
        <w:rPr>
          <w:sz w:val="20"/>
        </w:rPr>
        <w:t xml:space="preserve"> и </w:t>
      </w:r>
      <w:hyperlink w:history="0" r:id="rId176"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3 части 2 статьи 39</w:t>
        </w:r>
      </w:hyperlink>
      <w:r>
        <w:rPr>
          <w:sz w:val="20"/>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0"/>
        <w:jc w:val="both"/>
      </w:pPr>
      <w:r>
        <w:rPr>
          <w:sz w:val="20"/>
        </w:rPr>
        <w:t xml:space="preserve">(в ред. Федерального </w:t>
      </w:r>
      <w:hyperlink w:history="0" r:id="rId17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пенсию за выслугу лет за лицами, приобретшими его до 01.01.2017, см. ФЗ от 23.05.2016 </w:t>
            </w:r>
            <w:hyperlink w:history="0" r:id="rId17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w:history="0" r:id="rId17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3 части 1 статьи 33</w:t>
        </w:r>
      </w:hyperlink>
      <w:r>
        <w:rPr>
          <w:sz w:val="20"/>
        </w:rP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pPr>
        <w:pStyle w:val="0"/>
        <w:jc w:val="both"/>
      </w:pPr>
      <w:r>
        <w:rPr>
          <w:sz w:val="20"/>
        </w:rPr>
        <w:t xml:space="preserve">(п. 1.1 введен Федеральным </w:t>
      </w:r>
      <w:hyperlink w:history="0" r:id="rId180" w:tooltip="Федеральный закон от 03.05.2011 N 94-ФЗ &quot;О внесении изменения в статью 7 Федерального закона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03.05.2011 N 94-ФЗ, в ред. Федерального </w:t>
      </w:r>
      <w:hyperlink w:history="0" r:id="rId18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Пенсия за выслугу лет устанавливается к страховой пенсии по старости (инвалидности), назначенной в соответствии с Федеральным </w:t>
      </w:r>
      <w:hyperlink w:history="0" r:id="rId182"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и выплачивается одновременно с ней.</w:t>
      </w:r>
    </w:p>
    <w:p>
      <w:pPr>
        <w:pStyle w:val="0"/>
        <w:jc w:val="both"/>
      </w:pPr>
      <w:r>
        <w:rPr>
          <w:sz w:val="20"/>
        </w:rPr>
        <w:t xml:space="preserve">(в ред. Федерального </w:t>
      </w:r>
      <w:hyperlink w:history="0" r:id="rId18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0"/>
        <w:spacing w:before="200" w:line-rule="auto"/>
        <w:ind w:firstLine="540"/>
        <w:jc w:val="both"/>
      </w:pPr>
      <w:r>
        <w:rPr>
          <w:sz w:val="20"/>
        </w:rPr>
        <w:t xml:space="preserve">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pPr>
        <w:pStyle w:val="0"/>
        <w:ind w:firstLine="540"/>
        <w:jc w:val="both"/>
      </w:pPr>
      <w:r>
        <w:rPr>
          <w:sz w:val="20"/>
        </w:rPr>
        <w:t xml:space="preserve">(п. 3.1 введен Федеральным </w:t>
      </w:r>
      <w:hyperlink w:history="0" r:id="rId18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w:history="0" r:id="rId18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w:history="0" r:id="rId186"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либо досрочно назначенной в соответствии с </w:t>
      </w:r>
      <w:hyperlink w:history="0" r:id="rId18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history="0" w:anchor="P689" w:tooltip="СТАЖ">
        <w:r>
          <w:rPr>
            <w:sz w:val="20"/>
            <w:color w:val="0000ff"/>
          </w:rPr>
          <w:t xml:space="preserve">приложению 2</w:t>
        </w:r>
      </w:hyperlink>
      <w:r>
        <w:rPr>
          <w:sz w:val="20"/>
        </w:rPr>
        <w:t xml:space="preserve"> к настоящему Федеральному закону.</w:t>
      </w:r>
    </w:p>
    <w:p>
      <w:pPr>
        <w:pStyle w:val="0"/>
        <w:jc w:val="both"/>
      </w:pPr>
      <w:r>
        <w:rPr>
          <w:sz w:val="20"/>
        </w:rPr>
        <w:t xml:space="preserve">(в ред. Федеральных законов от 23.05.2016 </w:t>
      </w:r>
      <w:hyperlink w:history="0" r:id="rId18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03.10.2018 </w:t>
      </w:r>
      <w:hyperlink w:history="0" r:id="rId18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ind w:firstLine="540"/>
        <w:jc w:val="both"/>
      </w:pPr>
      <w:r>
        <w:rPr>
          <w:sz w:val="20"/>
        </w:rPr>
      </w:r>
    </w:p>
    <w:bookmarkStart w:id="193" w:name="P193"/>
    <w:bookmarkEnd w:id="193"/>
    <w:p>
      <w:pPr>
        <w:pStyle w:val="2"/>
        <w:outlineLvl w:val="1"/>
        <w:ind w:firstLine="540"/>
        <w:jc w:val="both"/>
      </w:pPr>
      <w:r>
        <w:rPr>
          <w:sz w:val="20"/>
        </w:rPr>
        <w:t xml:space="preserve">Статья 7.1. Условия назначения пенсий гражданам из числа космонавтов и членам их семей</w:t>
      </w:r>
    </w:p>
    <w:p>
      <w:pPr>
        <w:pStyle w:val="0"/>
        <w:ind w:firstLine="540"/>
        <w:jc w:val="both"/>
      </w:pPr>
      <w:r>
        <w:rPr>
          <w:sz w:val="20"/>
        </w:rPr>
        <w:t xml:space="preserve">(введена Федеральным </w:t>
      </w:r>
      <w:hyperlink w:history="0" r:id="rId19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196" w:name="P196"/>
    <w:bookmarkEnd w:id="196"/>
    <w:p>
      <w:pPr>
        <w:pStyle w:val="0"/>
        <w:ind w:firstLine="540"/>
        <w:jc w:val="both"/>
      </w:pPr>
      <w:r>
        <w:rPr>
          <w:sz w:val="20"/>
        </w:rPr>
        <w:t xml:space="preserve">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pPr>
        <w:pStyle w:val="0"/>
        <w:spacing w:before="200" w:line-rule="auto"/>
        <w:ind w:firstLine="540"/>
        <w:jc w:val="both"/>
      </w:pPr>
      <w:r>
        <w:rPr>
          <w:sz w:val="20"/>
        </w:rPr>
        <w:t xml:space="preserve">2. Пенсия за выслугу лет назначается при оставлении работы в должностях, указанных в </w:t>
      </w:r>
      <w:hyperlink w:history="0" w:anchor="P196" w:tooltip="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
        <w:r>
          <w:rPr>
            <w:sz w:val="20"/>
            <w:color w:val="0000ff"/>
          </w:rPr>
          <w:t xml:space="preserve">пункте 1</w:t>
        </w:r>
      </w:hyperlink>
      <w:r>
        <w:rPr>
          <w:sz w:val="20"/>
        </w:rP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pPr>
        <w:pStyle w:val="0"/>
        <w:spacing w:before="200" w:line-rule="auto"/>
        <w:ind w:firstLine="540"/>
        <w:jc w:val="both"/>
      </w:pPr>
      <w:r>
        <w:rPr>
          <w:sz w:val="20"/>
        </w:rPr>
        <w:t xml:space="preserve">3. </w:t>
      </w:r>
      <w:hyperlink w:history="0" r:id="rId191" w:tooltip="Постановление Правительства РФ от 02.11.2009 N 883 &quot;О некоторых вопросах пенсионного обеспечения граждан из числа космонавтов и работников летно-испытательного состава&quot; {КонсультантПлюс}">
        <w:r>
          <w:rPr>
            <w:sz w:val="20"/>
            <w:color w:val="0000ff"/>
          </w:rPr>
          <w:t xml:space="preserve">Список</w:t>
        </w:r>
      </w:hyperlink>
      <w:r>
        <w:rPr>
          <w:sz w:val="20"/>
        </w:rP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0"/>
        <w:spacing w:before="200" w:line-rule="auto"/>
        <w:ind w:firstLine="540"/>
        <w:jc w:val="both"/>
      </w:pPr>
      <w:r>
        <w:rPr>
          <w:sz w:val="20"/>
        </w:rPr>
        <w:t xml:space="preserve">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pPr>
        <w:pStyle w:val="0"/>
        <w:spacing w:before="200" w:line-rule="auto"/>
        <w:ind w:firstLine="540"/>
        <w:jc w:val="both"/>
      </w:pPr>
      <w:r>
        <w:rPr>
          <w:sz w:val="20"/>
        </w:rPr>
        <w:t xml:space="preserve">5. 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pPr>
        <w:pStyle w:val="0"/>
        <w:spacing w:before="200" w:line-rule="auto"/>
        <w:ind w:firstLine="540"/>
        <w:jc w:val="both"/>
      </w:pPr>
      <w:r>
        <w:rPr>
          <w:sz w:val="20"/>
        </w:rPr>
        <w:t xml:space="preserve">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pPr>
        <w:pStyle w:val="0"/>
        <w:jc w:val="both"/>
      </w:pPr>
      <w:r>
        <w:rPr>
          <w:sz w:val="20"/>
        </w:rPr>
        <w:t xml:space="preserve">(в ред. Федеральных законов от 02.07.2013 </w:t>
      </w:r>
      <w:hyperlink w:history="0" r:id="rId19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12.11.2018 </w:t>
      </w:r>
      <w:hyperlink w:history="0" r:id="rId193"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 либо являющиеся инвалидами, если они находились на иждивении погибшего (умершего) кормильца;</w:t>
      </w:r>
    </w:p>
    <w:p>
      <w:pPr>
        <w:pStyle w:val="0"/>
        <w:jc w:val="both"/>
      </w:pPr>
      <w:r>
        <w:rPr>
          <w:sz w:val="20"/>
        </w:rPr>
        <w:t xml:space="preserve">(в ред. Федерального </w:t>
      </w:r>
      <w:hyperlink w:history="0" r:id="rId19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3) супруг погибшего (умершего) кормильца независимо от возраста и трудоспособности.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Размеры пенсий за выслугу лет, установленные до 01.01.2015 в соответствии со ст. 7.2, </w:t>
            </w:r>
            <w:hyperlink w:history="0" r:id="rId19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пересчитываются</w:t>
              </w:r>
            </w:hyperlink>
            <w:r>
              <w:rPr>
                <w:sz w:val="20"/>
                <w:color w:val="392c69"/>
              </w:rPr>
              <w:t xml:space="preserve"> с 01.01.2015 с учетом положений </w:t>
            </w:r>
            <w:hyperlink w:history="0" w:anchor="P443" w:tooltip="Статья 17.2. Размеры пенсий гражданам из числа работников летно-испытательного состава">
              <w:r>
                <w:rPr>
                  <w:sz w:val="20"/>
                  <w:color w:val="0000ff"/>
                </w:rPr>
                <w:t xml:space="preserve">ст. 17.2</w:t>
              </w:r>
            </w:hyperlink>
            <w:r>
              <w:rPr>
                <w:sz w:val="20"/>
                <w:color w:val="392c69"/>
              </w:rPr>
              <w:t xml:space="preserve"> данного документа (в ред. ФЗ от 21.07.2014 </w:t>
            </w:r>
            <w:hyperlink w:history="0" r:id="rId19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7.2. Условия назначения пенсий гражданам из числа работников летно-испытательного состава</w:t>
      </w:r>
    </w:p>
    <w:p>
      <w:pPr>
        <w:pStyle w:val="0"/>
        <w:ind w:firstLine="540"/>
        <w:jc w:val="both"/>
      </w:pPr>
      <w:r>
        <w:rPr>
          <w:sz w:val="20"/>
        </w:rPr>
        <w:t xml:space="preserve">(введена Федеральным </w:t>
      </w:r>
      <w:hyperlink w:history="0" r:id="rId19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pPr>
        <w:pStyle w:val="0"/>
        <w:spacing w:before="200" w:line-rule="auto"/>
        <w:ind w:firstLine="540"/>
        <w:jc w:val="both"/>
      </w:pPr>
      <w:r>
        <w:rPr>
          <w:sz w:val="20"/>
        </w:rPr>
        <w:t xml:space="preserve">2. </w:t>
      </w:r>
      <w:hyperlink w:history="0" r:id="rId198" w:tooltip="Постановление Правительства РФ от 02.11.2009 N 883 &quot;О некоторых вопросах пенсионного обеспечения граждан из числа космонавтов и работников летно-испытательного состава&quot; {КонсультантПлюс}">
        <w:r>
          <w:rPr>
            <w:sz w:val="20"/>
            <w:color w:val="0000ff"/>
          </w:rPr>
          <w:t xml:space="preserve">Список</w:t>
        </w:r>
      </w:hyperlink>
      <w:r>
        <w:rPr>
          <w:sz w:val="20"/>
        </w:rP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0"/>
        <w:spacing w:before="200" w:line-rule="auto"/>
        <w:ind w:firstLine="540"/>
        <w:jc w:val="both"/>
      </w:pPr>
      <w:r>
        <w:rPr>
          <w:sz w:val="20"/>
        </w:rPr>
        <w:t xml:space="preserve">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pPr>
        <w:pStyle w:val="0"/>
        <w:spacing w:before="200" w:line-rule="auto"/>
        <w:ind w:firstLine="540"/>
        <w:jc w:val="both"/>
      </w:pPr>
      <w:r>
        <w:rPr>
          <w:sz w:val="20"/>
        </w:rPr>
        <w:t xml:space="preserve">3. Утратил силу с 1 января 2015 года. - Федеральный </w:t>
      </w:r>
      <w:hyperlink w:history="0" r:id="rId19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w:t>
        </w:r>
      </w:hyperlink>
      <w:r>
        <w:rPr>
          <w:sz w:val="20"/>
        </w:rPr>
        <w:t xml:space="preserve"> от 21.07.2014 N 216-ФЗ.</w:t>
      </w:r>
    </w:p>
    <w:p>
      <w:pPr>
        <w:pStyle w:val="0"/>
        <w:spacing w:before="200" w:line-rule="auto"/>
        <w:ind w:firstLine="540"/>
        <w:jc w:val="both"/>
      </w:pPr>
      <w:r>
        <w:rPr>
          <w:sz w:val="20"/>
        </w:rP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w:history="0" r:id="rId20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и выплачивается одновременно с ней.</w:t>
      </w:r>
    </w:p>
    <w:p>
      <w:pPr>
        <w:pStyle w:val="0"/>
        <w:jc w:val="both"/>
      </w:pPr>
      <w:r>
        <w:rPr>
          <w:sz w:val="20"/>
        </w:rPr>
        <w:t xml:space="preserve">(п. 4 в ред. Федерального </w:t>
      </w:r>
      <w:hyperlink w:history="0" r:id="rId20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8. Условия назначения пенсий военнослужащим, гражданам, пребывавшим в добровольческих формированиях, и членам их семей</w:t>
      </w:r>
    </w:p>
    <w:p>
      <w:pPr>
        <w:pStyle w:val="0"/>
        <w:jc w:val="both"/>
      </w:pPr>
      <w:r>
        <w:rPr>
          <w:sz w:val="20"/>
        </w:rPr>
        <w:t xml:space="preserve">(в ред. Федерального </w:t>
      </w:r>
      <w:hyperlink w:history="0" r:id="rId202"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pPr>
      <w:r>
        <w:rPr>
          <w:sz w:val="20"/>
        </w:rPr>
      </w:r>
    </w:p>
    <w:p>
      <w:pPr>
        <w:pStyle w:val="0"/>
        <w:ind w:firstLine="540"/>
        <w:jc w:val="both"/>
      </w:pPr>
      <w:r>
        <w:rPr>
          <w:sz w:val="20"/>
        </w:rP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w:history="0" r:id="rId20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204"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24.07.2009 </w:t>
      </w:r>
      <w:hyperlink w:history="0" r:id="rId20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27.12.2018 </w:t>
      </w:r>
      <w:hyperlink w:history="0" r:id="rId206"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20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дополнительном ежемесячном материальном обеспечении инвалидам вследствие военной травмы см. </w:t>
            </w:r>
            <w:hyperlink w:history="0" r:id="rId208" w:tooltip="Указ Президента РФ от 01.08.2005 N 887 &quot;О мерах по улучшению материального положения инвалидов вследствие военной травмы&quot; {КонсультантПлюс}">
              <w:r>
                <w:rPr>
                  <w:sz w:val="20"/>
                  <w:color w:val="0000ff"/>
                </w:rPr>
                <w:t xml:space="preserve">Указ</w:t>
              </w:r>
            </w:hyperlink>
            <w:r>
              <w:rPr>
                <w:sz w:val="20"/>
                <w:color w:val="392c69"/>
              </w:rPr>
              <w:t xml:space="preserve"> Президента РФ от 01.08.2005 N 887.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pPr>
        <w:pStyle w:val="0"/>
        <w:spacing w:before="200" w:line-rule="auto"/>
        <w:ind w:firstLine="540"/>
        <w:jc w:val="both"/>
      </w:pPr>
      <w:r>
        <w:rPr>
          <w:sz w:val="20"/>
        </w:rPr>
        <w:t xml:space="preserve">2.1. Пенсия по инвалидности назначается гражданам, пребывавшим в добровольческих формированиях, ставшим инвалидами вследствие увечья (ранения, травмы, контузии) или заболевания, полученных в период пребывания в добровольческих формированиях.</w:t>
      </w:r>
    </w:p>
    <w:p>
      <w:pPr>
        <w:pStyle w:val="0"/>
        <w:jc w:val="both"/>
      </w:pPr>
      <w:r>
        <w:rPr>
          <w:sz w:val="20"/>
        </w:rPr>
        <w:t xml:space="preserve">(п. 2.1 введен Федеральным </w:t>
      </w:r>
      <w:hyperlink w:history="0" r:id="rId20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гибели (смерти) вследствие увечья (ранения, травмы, контузии) или заболевания граждан, пребывавших в добровольческих формированиях, либо наступления смерти после окончания пребывания в добровольческих формированиях вследствие увечья (ранения, травмы, контузии) или заболевания, полученных в период пребывания в добровольческих формированиях, нетрудоспособным членам их семей назначается пенсия по случаю потери кормильца. Нетрудоспособными членами семьи признаются:</w:t>
      </w:r>
    </w:p>
    <w:p>
      <w:pPr>
        <w:pStyle w:val="0"/>
        <w:jc w:val="both"/>
      </w:pPr>
      <w:r>
        <w:rPr>
          <w:sz w:val="20"/>
        </w:rPr>
        <w:t xml:space="preserve">(в ред. Федерального </w:t>
      </w:r>
      <w:hyperlink w:history="0" r:id="rId21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231" w:name="P231"/>
    <w:bookmarkEnd w:id="231"/>
    <w:p>
      <w:pPr>
        <w:pStyle w:val="0"/>
        <w:spacing w:before="200" w:line-rule="auto"/>
        <w:ind w:firstLine="540"/>
        <w:jc w:val="both"/>
      </w:pPr>
      <w:r>
        <w:rPr>
          <w:sz w:val="20"/>
        </w:rPr>
        <w:t xml:space="preserve">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pPr>
        <w:pStyle w:val="0"/>
        <w:jc w:val="both"/>
      </w:pPr>
      <w:r>
        <w:rPr>
          <w:sz w:val="20"/>
        </w:rPr>
        <w:t xml:space="preserve">(в ред. Федеральных законов от 24.07.2009 </w:t>
      </w:r>
      <w:hyperlink w:history="0" r:id="rId21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02.07.2013 </w:t>
      </w:r>
      <w:hyperlink w:history="0" r:id="rId2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12.11.2018 </w:t>
      </w:r>
      <w:hyperlink w:history="0" r:id="rId213"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history="0" w:anchor="P231"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подпунктом 1</w:t>
        </w:r>
      </w:hyperlink>
      <w:r>
        <w:rPr>
          <w:sz w:val="20"/>
        </w:rPr>
        <w:t xml:space="preserve"> настоящего пункта, и не работает;</w:t>
      </w:r>
    </w:p>
    <w:bookmarkStart w:id="234" w:name="P234"/>
    <w:bookmarkEnd w:id="234"/>
    <w:p>
      <w:pPr>
        <w:pStyle w:val="0"/>
        <w:spacing w:before="200" w:line-rule="auto"/>
        <w:ind w:firstLine="540"/>
        <w:jc w:val="both"/>
      </w:pPr>
      <w:r>
        <w:rPr>
          <w:sz w:val="20"/>
        </w:rPr>
        <w:t xml:space="preserve">3) отец, мать и супруг погибшего (умершего) кормильца (за исключением лиц, указанных в </w:t>
      </w:r>
      <w:hyperlink w:history="0" w:anchor="P236" w:tooltip="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
        <w:r>
          <w:rPr>
            <w:sz w:val="20"/>
            <w:color w:val="0000ff"/>
          </w:rPr>
          <w:t xml:space="preserve">подпунктах 4</w:t>
        </w:r>
      </w:hyperlink>
      <w:r>
        <w:rPr>
          <w:sz w:val="20"/>
        </w:rPr>
        <w:t xml:space="preserve"> и </w:t>
      </w:r>
      <w:hyperlink w:history="0" w:anchor="P240" w:tooltip="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
        <w:r>
          <w:rPr>
            <w:sz w:val="20"/>
            <w:color w:val="0000ff"/>
          </w:rPr>
          <w:t xml:space="preserve">6</w:t>
        </w:r>
      </w:hyperlink>
      <w:r>
        <w:rPr>
          <w:sz w:val="20"/>
        </w:rPr>
        <w:t xml:space="preserve"> настоящего пункта), если они достигли возраста 60 и 55 лет (соответственно мужчины и женщины) либо являются инвалидами;</w:t>
      </w:r>
    </w:p>
    <w:p>
      <w:pPr>
        <w:pStyle w:val="0"/>
        <w:jc w:val="both"/>
      </w:pPr>
      <w:r>
        <w:rPr>
          <w:sz w:val="20"/>
        </w:rPr>
        <w:t xml:space="preserve">(в ред. Федерального </w:t>
      </w:r>
      <w:hyperlink w:history="0" r:id="rId21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236" w:name="P236"/>
    <w:bookmarkEnd w:id="236"/>
    <w:p>
      <w:pPr>
        <w:pStyle w:val="0"/>
        <w:spacing w:before="200" w:line-rule="auto"/>
        <w:ind w:firstLine="540"/>
        <w:jc w:val="both"/>
      </w:pPr>
      <w:r>
        <w:rPr>
          <w:sz w:val="20"/>
        </w:rPr>
        <w:t xml:space="preserve">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pPr>
        <w:pStyle w:val="0"/>
        <w:spacing w:before="200" w:line-rule="auto"/>
        <w:ind w:firstLine="540"/>
        <w:jc w:val="both"/>
      </w:pPr>
      <w:r>
        <w:rPr>
          <w:sz w:val="20"/>
        </w:rPr>
        <w:t xml:space="preserve">4.1) родители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контракта о пребывании в добровольческом формировании, если они достигли возраста 55 и 50 лет (соответственно мужчины и женщины);</w:t>
      </w:r>
    </w:p>
    <w:p>
      <w:pPr>
        <w:pStyle w:val="0"/>
        <w:jc w:val="both"/>
      </w:pPr>
      <w:r>
        <w:rPr>
          <w:sz w:val="20"/>
        </w:rPr>
        <w:t xml:space="preserve">(пп. 4.1 введен Федеральным </w:t>
      </w:r>
      <w:hyperlink w:history="0" r:id="rId21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bookmarkStart w:id="239" w:name="P239"/>
    <w:bookmarkEnd w:id="239"/>
    <w:p>
      <w:pPr>
        <w:pStyle w:val="0"/>
        <w:spacing w:before="200" w:line-rule="auto"/>
        <w:ind w:firstLine="540"/>
        <w:jc w:val="both"/>
      </w:pPr>
      <w:r>
        <w:rPr>
          <w:sz w:val="20"/>
        </w:rPr>
        <w:t xml:space="preserve">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bookmarkStart w:id="240" w:name="P240"/>
    <w:bookmarkEnd w:id="240"/>
    <w:p>
      <w:pPr>
        <w:pStyle w:val="0"/>
        <w:spacing w:before="200" w:line-rule="auto"/>
        <w:ind w:firstLine="540"/>
        <w:jc w:val="both"/>
      </w:pPr>
      <w:r>
        <w:rPr>
          <w:sz w:val="20"/>
        </w:rPr>
        <w:t xml:space="preserve">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pPr>
        <w:pStyle w:val="0"/>
        <w:jc w:val="both"/>
      </w:pPr>
      <w:r>
        <w:rPr>
          <w:sz w:val="20"/>
        </w:rPr>
        <w:t xml:space="preserve">(пп. 6 введен Федеральным </w:t>
      </w:r>
      <w:hyperlink w:history="0" r:id="rId21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7) вдовы (вдовцы)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вступившие в новый брак, если они достигли возраста 60 и 55 лет (соответственно мужчины и женщины).</w:t>
      </w:r>
    </w:p>
    <w:p>
      <w:pPr>
        <w:pStyle w:val="0"/>
        <w:jc w:val="both"/>
      </w:pPr>
      <w:r>
        <w:rPr>
          <w:sz w:val="20"/>
        </w:rPr>
        <w:t xml:space="preserve">(пп. 7 введен Федеральным </w:t>
      </w:r>
      <w:hyperlink w:history="0" r:id="rId21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Нетрудоспособным членам семьи, указанным в </w:t>
      </w:r>
      <w:hyperlink w:history="0" w:anchor="P231"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подпунктах 1</w:t>
        </w:r>
      </w:hyperlink>
      <w:r>
        <w:rPr>
          <w:sz w:val="20"/>
        </w:rPr>
        <w:t xml:space="preserve"> (за исключением детей), </w:t>
      </w:r>
      <w:hyperlink w:history="0" w:anchor="P234" w:tooltip="3) отец, мать и супруг погибшего (умершего) кормильца (за исключением лиц, указанных в подпунктах 4 и 6 настоящего пункт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и </w:t>
      </w:r>
      <w:hyperlink w:history="0" w:anchor="P239" w:tooltip="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
        <w:r>
          <w:rPr>
            <w:sz w:val="20"/>
            <w:color w:val="0000ff"/>
          </w:rPr>
          <w:t xml:space="preserve">5</w:t>
        </w:r>
      </w:hyperlink>
      <w:r>
        <w:rPr>
          <w:sz w:val="20"/>
        </w:rPr>
        <w:t xml:space="preserve"> настоящего пункта, пенсия назначается в том случае, если они находились на иждивении погибшего (умершего) кормильца.</w:t>
      </w:r>
    </w:p>
    <w:p>
      <w:pPr>
        <w:pStyle w:val="0"/>
        <w:spacing w:before="200" w:line-rule="auto"/>
        <w:ind w:firstLine="540"/>
        <w:jc w:val="both"/>
      </w:pPr>
      <w:r>
        <w:rPr>
          <w:sz w:val="20"/>
        </w:rPr>
        <w:t xml:space="preserve">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pPr>
        <w:pStyle w:val="0"/>
        <w:spacing w:before="200" w:line-rule="auto"/>
        <w:ind w:firstLine="540"/>
        <w:jc w:val="both"/>
      </w:pPr>
      <w:r>
        <w:rPr>
          <w:sz w:val="20"/>
        </w:rPr>
        <w:t xml:space="preserve">5. Пенсии по инвалидности военнослужащих, проходивших военную службу по призыву в качестве солдат, матросов, сержантов и старшин, граждан, пребывавших в добровольческих формированиях,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pPr>
        <w:pStyle w:val="0"/>
        <w:jc w:val="both"/>
      </w:pPr>
      <w:r>
        <w:rPr>
          <w:sz w:val="20"/>
        </w:rPr>
        <w:t xml:space="preserve">(в ред. Федерального </w:t>
      </w:r>
      <w:hyperlink w:history="0" r:id="rId218"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pPr>
      <w:r>
        <w:rPr>
          <w:sz w:val="20"/>
        </w:rPr>
      </w:r>
    </w:p>
    <w:p>
      <w:pPr>
        <w:pStyle w:val="2"/>
        <w:outlineLvl w:val="1"/>
        <w:ind w:firstLine="540"/>
        <w:jc w:val="both"/>
      </w:pPr>
      <w:r>
        <w:rPr>
          <w:sz w:val="20"/>
        </w:rPr>
        <w:t xml:space="preserve">Статья 9. Условия назначения пенсий участникам Великой Отечественной войны, гражданам, награжденным знаком "Жителю блокадного Ленинграда", и гражданам, награжденным знаком "Житель осажденного Севастополя"</w:t>
      </w:r>
    </w:p>
    <w:p>
      <w:pPr>
        <w:pStyle w:val="0"/>
        <w:jc w:val="both"/>
      </w:pPr>
      <w:r>
        <w:rPr>
          <w:sz w:val="20"/>
        </w:rPr>
        <w:t xml:space="preserve">(в ред. Федеральных законов от 25.11.2006 </w:t>
      </w:r>
      <w:hyperlink w:history="0" r:id="rId219"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rPr>
        <w:t xml:space="preserve">, от 22.12.2020 </w:t>
      </w:r>
      <w:hyperlink w:history="0" r:id="rId220"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w:t>
      </w:r>
    </w:p>
    <w:p>
      <w:pPr>
        <w:pStyle w:val="0"/>
      </w:pPr>
      <w:r>
        <w:rPr>
          <w:sz w:val="20"/>
        </w:rPr>
      </w:r>
    </w:p>
    <w:p>
      <w:pPr>
        <w:pStyle w:val="0"/>
        <w:ind w:firstLine="540"/>
        <w:jc w:val="both"/>
      </w:pPr>
      <w:r>
        <w:rPr>
          <w:sz w:val="20"/>
        </w:rPr>
        <w:t xml:space="preserve">1. Право на пенсию в соответствии с настоящим Федеральным законом имеют участники Великой Отечественной войны, граждане, награжденные знаком "Жителю блокадного Ленинграда", и граждане, награжденные знаком "Житель осажденного Севастополя", - инвалиды I, II и III группы, независимо от причины инвалидности, за исключением случаев, указанных в </w:t>
      </w:r>
      <w:hyperlink w:history="0" w:anchor="P254" w:tooltip="2. В случае наступления инвалидности вследствие совершения участником Великой Отечественной войны, гражданином, награжденным знаком &quot;Жителю блокадного Ленинграда&quot;, и гражданином, награжденным знаком &quot;Житель осажденного Севастополя&quot;, противоправных деяний или умышленного нанесения ущерба своему здоровью ему назначается социальная пенсия.">
        <w:r>
          <w:rPr>
            <w:sz w:val="20"/>
            <w:color w:val="0000ff"/>
          </w:rPr>
          <w:t xml:space="preserve">пункте 2</w:t>
        </w:r>
      </w:hyperlink>
      <w:r>
        <w:rPr>
          <w:sz w:val="20"/>
        </w:rPr>
        <w:t xml:space="preserve"> настоящей статьи.</w:t>
      </w:r>
    </w:p>
    <w:p>
      <w:pPr>
        <w:pStyle w:val="0"/>
        <w:jc w:val="both"/>
      </w:pPr>
      <w:r>
        <w:rPr>
          <w:sz w:val="20"/>
        </w:rPr>
        <w:t xml:space="preserve">(в ред. Федеральных законов от 25.11.2006 </w:t>
      </w:r>
      <w:hyperlink w:history="0" r:id="rId221"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rPr>
        <w:t xml:space="preserve">, от 24.07.2009 </w:t>
      </w:r>
      <w:hyperlink w:history="0" r:id="rId22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22.12.2020 </w:t>
      </w:r>
      <w:hyperlink w:history="0" r:id="rId223"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w:t>
      </w:r>
    </w:p>
    <w:bookmarkStart w:id="254" w:name="P254"/>
    <w:bookmarkEnd w:id="254"/>
    <w:p>
      <w:pPr>
        <w:pStyle w:val="0"/>
        <w:spacing w:before="200" w:line-rule="auto"/>
        <w:ind w:firstLine="540"/>
        <w:jc w:val="both"/>
      </w:pPr>
      <w:r>
        <w:rPr>
          <w:sz w:val="20"/>
        </w:rPr>
        <w:t xml:space="preserve">2. В случае наступления инвалидности вследствие совершения участником Великой Отечественной войны, гражданином, награжденным знаком "Жителю блокадного Ленинграда", и гражданином, награжденным знаком "Житель осажденного Севастополя", противоправных деяний или умышленного нанесения ущерба своему здоровью ему назначается социальная пенсия.</w:t>
      </w:r>
    </w:p>
    <w:p>
      <w:pPr>
        <w:pStyle w:val="0"/>
        <w:jc w:val="both"/>
      </w:pPr>
      <w:r>
        <w:rPr>
          <w:sz w:val="20"/>
        </w:rPr>
        <w:t xml:space="preserve">(в ред. Федеральных законов от 25.11.2006 </w:t>
      </w:r>
      <w:hyperlink w:history="0" r:id="rId224"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rPr>
        <w:t xml:space="preserve">, от 22.12.2020 </w:t>
      </w:r>
      <w:hyperlink w:history="0" r:id="rId22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3. Пенсии, предусмотренные настоящей статьей, выплачиваются в полном размере независимо от выполнения оплачиваемой работы.</w:t>
      </w:r>
    </w:p>
    <w:p>
      <w:pPr>
        <w:pStyle w:val="0"/>
      </w:pPr>
      <w:r>
        <w:rPr>
          <w:sz w:val="20"/>
        </w:rPr>
      </w:r>
    </w:p>
    <w:p>
      <w:pPr>
        <w:pStyle w:val="2"/>
        <w:outlineLvl w:val="1"/>
        <w:ind w:firstLine="540"/>
        <w:jc w:val="both"/>
      </w:pPr>
      <w:r>
        <w:rPr>
          <w:sz w:val="20"/>
        </w:rPr>
        <w:t xml:space="preserve">Статья 10. Условия назначения пенсий гражданам, пострадавшим в результате радиационных или техногенных катастроф, и членам их семей</w:t>
      </w:r>
    </w:p>
    <w:p>
      <w:pPr>
        <w:pStyle w:val="0"/>
      </w:pPr>
      <w:r>
        <w:rPr>
          <w:sz w:val="20"/>
        </w:rPr>
      </w:r>
    </w:p>
    <w:p>
      <w:pPr>
        <w:pStyle w:val="0"/>
        <w:ind w:firstLine="540"/>
        <w:jc w:val="both"/>
      </w:pPr>
      <w:r>
        <w:rPr>
          <w:sz w:val="20"/>
        </w:rPr>
        <w:t xml:space="preserve">1. Право на пенсию в соответствии с настоящим Федеральным законом имеют:</w:t>
      </w:r>
    </w:p>
    <w:bookmarkStart w:id="261" w:name="P261"/>
    <w:bookmarkEnd w:id="261"/>
    <w:p>
      <w:pPr>
        <w:pStyle w:val="0"/>
        <w:spacing w:before="200" w:line-rule="auto"/>
        <w:ind w:firstLine="540"/>
        <w:jc w:val="both"/>
      </w:pPr>
      <w:r>
        <w:rPr>
          <w:sz w:val="20"/>
        </w:rPr>
        <w:t xml:space="preserve">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bookmarkStart w:id="262" w:name="P262"/>
    <w:bookmarkEnd w:id="262"/>
    <w:p>
      <w:pPr>
        <w:pStyle w:val="0"/>
        <w:spacing w:before="200" w:line-rule="auto"/>
        <w:ind w:firstLine="540"/>
        <w:jc w:val="both"/>
      </w:pPr>
      <w:r>
        <w:rPr>
          <w:sz w:val="20"/>
        </w:rPr>
        <w:t xml:space="preserve">2) граждане, ставшие инвалидами вследствие катастрофы на Чернобыльской АЭС;</w:t>
      </w:r>
    </w:p>
    <w:bookmarkStart w:id="263" w:name="P263"/>
    <w:bookmarkEnd w:id="263"/>
    <w:p>
      <w:pPr>
        <w:pStyle w:val="0"/>
        <w:spacing w:before="200" w:line-rule="auto"/>
        <w:ind w:firstLine="540"/>
        <w:jc w:val="both"/>
      </w:pPr>
      <w:r>
        <w:rPr>
          <w:sz w:val="20"/>
        </w:rPr>
        <w:t xml:space="preserve">3) граждане, принимавшие участие в ликвидации последствий катастрофы на Чернобыльской АЭС в </w:t>
      </w:r>
      <w:hyperlink w:history="0" r:id="rId22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зоне</w:t>
        </w:r>
      </w:hyperlink>
      <w:r>
        <w:rPr>
          <w:sz w:val="20"/>
        </w:rPr>
        <w:t xml:space="preserve"> отчуждения;</w:t>
      </w:r>
    </w:p>
    <w:bookmarkStart w:id="264" w:name="P264"/>
    <w:bookmarkEnd w:id="264"/>
    <w:p>
      <w:pPr>
        <w:pStyle w:val="0"/>
        <w:spacing w:before="200" w:line-rule="auto"/>
        <w:ind w:firstLine="540"/>
        <w:jc w:val="both"/>
      </w:pPr>
      <w:r>
        <w:rPr>
          <w:sz w:val="20"/>
        </w:rPr>
        <w:t xml:space="preserve">4) граждане, занятые на эксплуатации Чернобыльской АЭС и работах в зоне отчуждения;</w:t>
      </w:r>
    </w:p>
    <w:bookmarkStart w:id="265" w:name="P265"/>
    <w:bookmarkEnd w:id="265"/>
    <w:p>
      <w:pPr>
        <w:pStyle w:val="0"/>
        <w:spacing w:before="200" w:line-rule="auto"/>
        <w:ind w:firstLine="540"/>
        <w:jc w:val="both"/>
      </w:pPr>
      <w:r>
        <w:rPr>
          <w:sz w:val="20"/>
        </w:rPr>
        <w:t xml:space="preserve">5) граждане, эвакуированные из зоны отчуждения и переселенные (переселяемые) из </w:t>
      </w:r>
      <w:hyperlink w:history="0" r:id="rId22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зоны</w:t>
        </w:r>
      </w:hyperlink>
      <w:r>
        <w:rPr>
          <w:sz w:val="20"/>
        </w:rPr>
        <w:t xml:space="preserve"> отселения;</w:t>
      </w:r>
    </w:p>
    <w:p>
      <w:pPr>
        <w:pStyle w:val="0"/>
        <w:spacing w:before="200" w:line-rule="auto"/>
        <w:ind w:firstLine="540"/>
        <w:jc w:val="both"/>
      </w:pPr>
      <w:r>
        <w:rPr>
          <w:sz w:val="20"/>
        </w:rPr>
        <w:t xml:space="preserve">6) граждане, постоянно проживающие в </w:t>
      </w:r>
      <w:hyperlink w:history="0" r:id="rId22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зоне</w:t>
        </w:r>
      </w:hyperlink>
      <w:r>
        <w:rPr>
          <w:sz w:val="20"/>
        </w:rPr>
        <w:t xml:space="preserve"> проживания с правом на отселение;</w:t>
      </w:r>
    </w:p>
    <w:p>
      <w:pPr>
        <w:pStyle w:val="0"/>
        <w:spacing w:before="200" w:line-rule="auto"/>
        <w:ind w:firstLine="540"/>
        <w:jc w:val="both"/>
      </w:pPr>
      <w:r>
        <w:rPr>
          <w:sz w:val="20"/>
        </w:rPr>
        <w:t xml:space="preserve">7) граждане, постоянно проживающие в </w:t>
      </w:r>
      <w:hyperlink w:history="0" r:id="rId229"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зоне</w:t>
        </w:r>
      </w:hyperlink>
      <w:r>
        <w:rPr>
          <w:sz w:val="20"/>
        </w:rPr>
        <w:t xml:space="preserve"> проживания с льготным социально-экономическим статусом;</w:t>
      </w:r>
    </w:p>
    <w:p>
      <w:pPr>
        <w:pStyle w:val="0"/>
        <w:spacing w:before="200" w:line-rule="auto"/>
        <w:ind w:firstLine="540"/>
        <w:jc w:val="both"/>
      </w:pPr>
      <w:r>
        <w:rPr>
          <w:sz w:val="20"/>
        </w:rPr>
        <w:t xml:space="preserve">8) граждане, постоянно проживающие в зоне отселения до их переселения в другие районы;</w:t>
      </w:r>
    </w:p>
    <w:p>
      <w:pPr>
        <w:pStyle w:val="0"/>
        <w:spacing w:before="200" w:line-rule="auto"/>
        <w:ind w:firstLine="540"/>
        <w:jc w:val="both"/>
      </w:pPr>
      <w:r>
        <w:rPr>
          <w:sz w:val="20"/>
        </w:rPr>
        <w:t xml:space="preserve">9) граждане, занятые на работах в зоне отселения (не проживающие в этой зоне);</w:t>
      </w:r>
    </w:p>
    <w:bookmarkStart w:id="270" w:name="P270"/>
    <w:bookmarkEnd w:id="270"/>
    <w:p>
      <w:pPr>
        <w:pStyle w:val="0"/>
        <w:spacing w:before="200" w:line-rule="auto"/>
        <w:ind w:firstLine="540"/>
        <w:jc w:val="both"/>
      </w:pPr>
      <w:r>
        <w:rPr>
          <w:sz w:val="20"/>
        </w:rPr>
        <w:t xml:space="preserve">10) граждане, выехавшие в добровольном порядке на новое место жительства из зоны проживания с правом на отселение;</w:t>
      </w:r>
    </w:p>
    <w:bookmarkStart w:id="271" w:name="P271"/>
    <w:bookmarkEnd w:id="271"/>
    <w:p>
      <w:pPr>
        <w:pStyle w:val="0"/>
        <w:spacing w:before="200" w:line-rule="auto"/>
        <w:ind w:firstLine="540"/>
        <w:jc w:val="both"/>
      </w:pPr>
      <w:r>
        <w:rPr>
          <w:sz w:val="20"/>
        </w:rPr>
        <w:t xml:space="preserve">11) нетрудоспособные члены семей граждан, указанных в </w:t>
      </w:r>
      <w:hyperlink w:history="0" w:anchor="P261" w:tooltip="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r>
          <w:rPr>
            <w:sz w:val="20"/>
            <w:color w:val="0000ff"/>
          </w:rPr>
          <w:t xml:space="preserve">подпунктах 1</w:t>
        </w:r>
      </w:hyperlink>
      <w:r>
        <w:rPr>
          <w:sz w:val="20"/>
        </w:rPr>
        <w:t xml:space="preserve">, </w:t>
      </w:r>
      <w:hyperlink w:history="0" w:anchor="P262" w:tooltip="2) граждане, ставшие инвалидами вследствие катастрофы на Чернобыльской АЭС;">
        <w:r>
          <w:rPr>
            <w:sz w:val="20"/>
            <w:color w:val="0000ff"/>
          </w:rPr>
          <w:t xml:space="preserve">2</w:t>
        </w:r>
      </w:hyperlink>
      <w:r>
        <w:rPr>
          <w:sz w:val="20"/>
        </w:rPr>
        <w:t xml:space="preserve"> и </w:t>
      </w:r>
      <w:hyperlink w:history="0" w:anchor="P263" w:tooltip="3) граждане, принимавшие участие в ликвидации последствий катастрофы на Чернобыльской АЭС в зоне отчуждения;">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К нетрудоспособным членам семьи относятся члены семьи, указанные в </w:t>
      </w:r>
      <w:hyperlink w:history="0" r:id="rId23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пункте 3 части первой статьи 29</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pPr>
        <w:pStyle w:val="0"/>
        <w:spacing w:before="200" w:line-rule="auto"/>
        <w:ind w:firstLine="540"/>
        <w:jc w:val="both"/>
      </w:pPr>
      <w:r>
        <w:rPr>
          <w:sz w:val="20"/>
        </w:rPr>
        <w:t xml:space="preserve">12) граждане, пострадавшие в результате других радиационных или техногенных катастроф, а также нетрудоспособные члены их семей.</w:t>
      </w:r>
    </w:p>
    <w:p>
      <w:pPr>
        <w:pStyle w:val="0"/>
        <w:spacing w:before="200" w:line-rule="auto"/>
        <w:ind w:firstLine="540"/>
        <w:jc w:val="both"/>
      </w:pPr>
      <w:r>
        <w:rPr>
          <w:sz w:val="20"/>
        </w:rPr>
        <w:t xml:space="preserve">2. Пенсия по старости назначается:</w:t>
      </w:r>
    </w:p>
    <w:bookmarkStart w:id="275" w:name="P275"/>
    <w:bookmarkEnd w:id="275"/>
    <w:p>
      <w:pPr>
        <w:pStyle w:val="0"/>
        <w:spacing w:before="200" w:line-rule="auto"/>
        <w:ind w:firstLine="540"/>
        <w:jc w:val="both"/>
      </w:pPr>
      <w:r>
        <w:rPr>
          <w:sz w:val="20"/>
        </w:rPr>
        <w:t xml:space="preserve">1) гражданам, указанным в </w:t>
      </w:r>
      <w:hyperlink w:history="0" w:anchor="P261" w:tooltip="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r>
          <w:rPr>
            <w:sz w:val="20"/>
            <w:color w:val="0000ff"/>
          </w:rPr>
          <w:t xml:space="preserve">подпунктах 1</w:t>
        </w:r>
      </w:hyperlink>
      <w:r>
        <w:rPr>
          <w:sz w:val="20"/>
        </w:rPr>
        <w:t xml:space="preserve"> и </w:t>
      </w:r>
      <w:hyperlink w:history="0" w:anchor="P264" w:tooltip="4) граждане, занятые на эксплуатации Чернобыльской АЭС и работах в зоне отчуждения;">
        <w:r>
          <w:rPr>
            <w:sz w:val="20"/>
            <w:color w:val="0000ff"/>
          </w:rPr>
          <w:t xml:space="preserve">4 пункта 1</w:t>
        </w:r>
      </w:hyperlink>
      <w:r>
        <w:rPr>
          <w:sz w:val="20"/>
        </w:rPr>
        <w:t xml:space="preserve"> настоящей статьи, по достижении возраста 55 и 50 лет (соответственно мужчины и женщины) при наличии трудового стажа не менее пяти лет;</w:t>
      </w:r>
    </w:p>
    <w:bookmarkStart w:id="276" w:name="P276"/>
    <w:bookmarkEnd w:id="276"/>
    <w:p>
      <w:pPr>
        <w:pStyle w:val="0"/>
        <w:spacing w:before="200" w:line-rule="auto"/>
        <w:ind w:firstLine="540"/>
        <w:jc w:val="both"/>
      </w:pPr>
      <w:r>
        <w:rPr>
          <w:sz w:val="20"/>
        </w:rPr>
        <w:t xml:space="preserve">2) гражданам, указанным в </w:t>
      </w:r>
      <w:hyperlink w:history="0" w:anchor="P262" w:tooltip="2) граждане, ставшие инвалидами вследствие катастрофы на Чернобыльской АЭС;">
        <w:r>
          <w:rPr>
            <w:sz w:val="20"/>
            <w:color w:val="0000ff"/>
          </w:rPr>
          <w:t xml:space="preserve">подпункте 2 пункта 1</w:t>
        </w:r>
      </w:hyperlink>
      <w:r>
        <w:rPr>
          <w:sz w:val="20"/>
        </w:rPr>
        <w:t xml:space="preserve"> настоящей статьи, по достижении возраста 50 и 45 лет (соответственно мужчины и женщины) при наличии трудового стажа не менее пяти лет.</w:t>
      </w:r>
    </w:p>
    <w:p>
      <w:pPr>
        <w:pStyle w:val="0"/>
        <w:spacing w:before="200" w:line-rule="auto"/>
        <w:ind w:firstLine="540"/>
        <w:jc w:val="both"/>
      </w:pPr>
      <w:r>
        <w:rPr>
          <w:sz w:val="20"/>
        </w:rPr>
        <w:t xml:space="preserve">Гражданам, указанным в </w:t>
      </w:r>
      <w:hyperlink w:history="0" w:anchor="P263" w:tooltip="3) граждане, принимавшие участие в ликвидации последствий катастрофы на Чернобыльской АЭС в зоне отчуждения;">
        <w:r>
          <w:rPr>
            <w:sz w:val="20"/>
            <w:color w:val="0000ff"/>
          </w:rPr>
          <w:t xml:space="preserve">подпунктах 3</w:t>
        </w:r>
      </w:hyperlink>
      <w:r>
        <w:rPr>
          <w:sz w:val="20"/>
        </w:rPr>
        <w:t xml:space="preserve">, </w:t>
      </w:r>
      <w:hyperlink w:history="0" w:anchor="P265" w:tooltip="5) граждане, эвакуированные из зоны отчуждения и переселенные (переселяемые) из зоны отселения;">
        <w:r>
          <w:rPr>
            <w:sz w:val="20"/>
            <w:color w:val="0000ff"/>
          </w:rPr>
          <w:t xml:space="preserve">5</w:t>
        </w:r>
      </w:hyperlink>
      <w:r>
        <w:rPr>
          <w:sz w:val="20"/>
        </w:rPr>
        <w:t xml:space="preserve"> - </w:t>
      </w:r>
      <w:hyperlink w:history="0" w:anchor="P270" w:tooltip="10) граждане, выехавшие в добровольном порядке на новое место жительства из зоны проживания с правом на отселение;">
        <w:r>
          <w:rPr>
            <w:sz w:val="20"/>
            <w:color w:val="0000ff"/>
          </w:rPr>
          <w:t xml:space="preserve">10 пункта 1</w:t>
        </w:r>
      </w:hyperlink>
      <w:r>
        <w:rPr>
          <w:sz w:val="20"/>
        </w:rP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w:history="0" r:id="rId231" w:tooltip="Федеральный закон от 28.12.2013 N 400-ФЗ (ред. от 12.11.2018) &quot;О страховых пенсиях&quot; ------------ Недействующая редакция {КонсультантПлюс}">
        <w:r>
          <w:rPr>
            <w:sz w:val="20"/>
            <w:color w:val="0000ff"/>
          </w:rPr>
          <w:t xml:space="preserve">законом</w:t>
        </w:r>
      </w:hyperlink>
      <w:r>
        <w:rPr>
          <w:sz w:val="20"/>
        </w:rP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w:history="0" r:id="rId23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w:t>
      </w:r>
    </w:p>
    <w:p>
      <w:pPr>
        <w:pStyle w:val="0"/>
        <w:jc w:val="both"/>
      </w:pPr>
      <w:r>
        <w:rPr>
          <w:sz w:val="20"/>
        </w:rPr>
        <w:t xml:space="preserve">(в ред. Федеральных законов от 21.07.2014 </w:t>
      </w:r>
      <w:hyperlink w:history="0" r:id="rId23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23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Пенсия по инвалидности назначается гражданам, указанным в </w:t>
      </w:r>
      <w:hyperlink w:history="0" w:anchor="P262" w:tooltip="2) граждане, ставшие инвалидами вследствие катастрофы на Чернобыльской АЭС;">
        <w:r>
          <w:rPr>
            <w:sz w:val="20"/>
            <w:color w:val="0000ff"/>
          </w:rPr>
          <w:t xml:space="preserve">подпункте 2 пункта 1</w:t>
        </w:r>
      </w:hyperlink>
      <w:r>
        <w:rPr>
          <w:sz w:val="20"/>
        </w:rPr>
        <w:t xml:space="preserve">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history="0" w:anchor="P275" w:tooltip="1) гражданам, указанным в подпунктах 1 и 4 пункта 1 настоящей статьи, по достижении возраста 55 и 50 лет (соответственно мужчины и женщины) при наличии трудового стажа не менее пяти лет;">
        <w:r>
          <w:rPr>
            <w:sz w:val="20"/>
            <w:color w:val="0000ff"/>
          </w:rPr>
          <w:t xml:space="preserve">подпунктом 1</w:t>
        </w:r>
      </w:hyperlink>
      <w:r>
        <w:rPr>
          <w:sz w:val="20"/>
        </w:rPr>
        <w:t xml:space="preserve"> или </w:t>
      </w:r>
      <w:hyperlink w:history="0" w:anchor="P276" w:tooltip="2) гражданам, указанным в подпункте 2 пункта 1 настоящей статьи, по достижении возраста 50 и 45 лет (соответственно мужчины и женщины) при наличии трудового стажа не менее пяти лет.">
        <w:r>
          <w:rPr>
            <w:sz w:val="20"/>
            <w:color w:val="0000ff"/>
          </w:rPr>
          <w:t xml:space="preserve">подпунктом 2 пункта 2</w:t>
        </w:r>
      </w:hyperlink>
      <w:r>
        <w:rPr>
          <w:sz w:val="20"/>
        </w:rPr>
        <w:t xml:space="preserve"> настоящей статьи.</w:t>
      </w:r>
    </w:p>
    <w:p>
      <w:pPr>
        <w:pStyle w:val="0"/>
        <w:jc w:val="both"/>
      </w:pPr>
      <w:r>
        <w:rPr>
          <w:sz w:val="20"/>
        </w:rPr>
        <w:t xml:space="preserve">(в ред. Федерального </w:t>
      </w:r>
      <w:hyperlink w:history="0" r:id="rId23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4. Членам семей граждан, указанных в </w:t>
      </w:r>
      <w:hyperlink w:history="0" w:anchor="P261" w:tooltip="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r>
          <w:rPr>
            <w:sz w:val="20"/>
            <w:color w:val="0000ff"/>
          </w:rPr>
          <w:t xml:space="preserve">подпунктах 1</w:t>
        </w:r>
      </w:hyperlink>
      <w:r>
        <w:rPr>
          <w:sz w:val="20"/>
        </w:rPr>
        <w:t xml:space="preserve">, </w:t>
      </w:r>
      <w:hyperlink w:history="0" w:anchor="P262" w:tooltip="2) граждане, ставшие инвалидами вследствие катастрофы на Чернобыльской АЭС;">
        <w:r>
          <w:rPr>
            <w:sz w:val="20"/>
            <w:color w:val="0000ff"/>
          </w:rPr>
          <w:t xml:space="preserve">2</w:t>
        </w:r>
      </w:hyperlink>
      <w:r>
        <w:rPr>
          <w:sz w:val="20"/>
        </w:rPr>
        <w:t xml:space="preserve"> и </w:t>
      </w:r>
      <w:hyperlink w:history="0" w:anchor="P263" w:tooltip="3) граждане, принимавшие участие в ликвидации последствий катастрофы на Чернобыльской АЭС в зоне отчуждения;">
        <w:r>
          <w:rPr>
            <w:sz w:val="20"/>
            <w:color w:val="0000ff"/>
          </w:rPr>
          <w:t xml:space="preserve">3 пункта 1</w:t>
        </w:r>
      </w:hyperlink>
      <w:r>
        <w:rPr>
          <w:sz w:val="20"/>
        </w:rPr>
        <w:t xml:space="preserve"> настоящей статьи, назначается пенсия по случаю потери кормильца независимо от продолжительности трудового стажа умершего кормильца.</w:t>
      </w:r>
    </w:p>
    <w:p>
      <w:pPr>
        <w:pStyle w:val="0"/>
        <w:spacing w:before="200" w:line-rule="auto"/>
        <w:ind w:firstLine="540"/>
        <w:jc w:val="both"/>
      </w:pPr>
      <w:r>
        <w:rPr>
          <w:sz w:val="20"/>
        </w:rPr>
        <w:t xml:space="preserve">5. </w:t>
      </w:r>
      <w:hyperlink w:history="0" r:id="rId23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Зоны</w:t>
        </w:r>
      </w:hyperlink>
      <w:r>
        <w:rPr>
          <w:sz w:val="20"/>
        </w:rPr>
        <w:t xml:space="preserve"> радиоактивного загрязнения, а также </w:t>
      </w:r>
      <w:hyperlink w:history="0" r:id="rId23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категории</w:t>
        </w:r>
      </w:hyperlink>
      <w:r>
        <w:rPr>
          <w:sz w:val="20"/>
        </w:rPr>
        <w:t xml:space="preserve"> граждан, пострадавших в результате катастрофы на Чернобыльской АЭС, определяются в порядке, предусмотренном </w:t>
      </w:r>
      <w:hyperlink w:history="0" r:id="rId23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w:t>
      </w:r>
    </w:p>
    <w:bookmarkStart w:id="283" w:name="P283"/>
    <w:bookmarkEnd w:id="283"/>
    <w:p>
      <w:pPr>
        <w:pStyle w:val="0"/>
        <w:spacing w:before="200" w:line-rule="auto"/>
        <w:ind w:firstLine="540"/>
        <w:jc w:val="both"/>
      </w:pPr>
      <w:r>
        <w:rPr>
          <w:sz w:val="20"/>
        </w:rPr>
        <w:t xml:space="preserve">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pPr>
        <w:pStyle w:val="0"/>
        <w:spacing w:before="200" w:line-rule="auto"/>
        <w:ind w:firstLine="540"/>
        <w:jc w:val="both"/>
      </w:pPr>
      <w:r>
        <w:rPr>
          <w:sz w:val="20"/>
        </w:rPr>
        <w:t xml:space="preserve">6. Пенсии, предусмотренные настоящей статьей, выплачиваются в полном размере независимо от выполнения оплачиваемой работы.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достигшие до 01.01.2019 пенсионного возраста, но не оформившие пенсию, сохраняют право на пенсию в </w:t>
            </w:r>
            <w:hyperlink w:history="0" r:id="rId239" w:tooltip="Федеральный закон от 15.12.2001 N 166-ФЗ (ред. от 12.11.2018) &quot;О государственном пенсионном обеспечении в Российской Федерации&quot; ------------ Недействующая редакция {КонсультантПлюс}">
              <w:r>
                <w:rPr>
                  <w:sz w:val="20"/>
                  <w:color w:val="0000ff"/>
                </w:rPr>
                <w:t xml:space="preserve">порядке</w:t>
              </w:r>
            </w:hyperlink>
            <w:r>
              <w:rPr>
                <w:sz w:val="20"/>
                <w:color w:val="392c69"/>
              </w:rPr>
              <w:t xml:space="preserve">, действовавшем до указанной даты (ФЗ от 03.10.2018 </w:t>
            </w:r>
            <w:hyperlink w:history="0" r:id="rId24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8" w:name="P288"/>
    <w:bookmarkEnd w:id="288"/>
    <w:p>
      <w:pPr>
        <w:pStyle w:val="2"/>
        <w:spacing w:before="260" w:line-rule="auto"/>
        <w:outlineLvl w:val="1"/>
        <w:ind w:firstLine="540"/>
        <w:jc w:val="both"/>
      </w:pPr>
      <w:r>
        <w:rPr>
          <w:sz w:val="20"/>
        </w:rPr>
        <w:t xml:space="preserve">Статья 11. Условия назначения социальной пенсии нетрудоспособным гражданам</w:t>
      </w:r>
    </w:p>
    <w:p>
      <w:pPr>
        <w:pStyle w:val="0"/>
        <w:ind w:firstLine="540"/>
        <w:jc w:val="both"/>
      </w:pPr>
      <w:r>
        <w:rPr>
          <w:sz w:val="20"/>
        </w:rPr>
        <w:t xml:space="preserve">(в ред. Федерального </w:t>
      </w:r>
      <w:hyperlink w:history="0" r:id="rId24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291" w:name="P291"/>
    <w:bookmarkEnd w:id="291"/>
    <w:p>
      <w:pPr>
        <w:pStyle w:val="0"/>
        <w:ind w:firstLine="540"/>
        <w:jc w:val="both"/>
      </w:pPr>
      <w:r>
        <w:rPr>
          <w:sz w:val="20"/>
        </w:rPr>
        <w:t xml:space="preserve">1. Право на социальную пенсию в соответствии с настоящим Федеральным законом имеют постоянно проживающие в Российской Федерации:</w:t>
      </w:r>
    </w:p>
    <w:bookmarkStart w:id="292" w:name="P292"/>
    <w:bookmarkEnd w:id="292"/>
    <w:p>
      <w:pPr>
        <w:pStyle w:val="0"/>
        <w:spacing w:before="200" w:line-rule="auto"/>
        <w:ind w:firstLine="540"/>
        <w:jc w:val="both"/>
      </w:pPr>
      <w:r>
        <w:rPr>
          <w:sz w:val="20"/>
        </w:rPr>
        <w:t xml:space="preserve">1) инвалиды I, II и III группы, в том числе инвалиды с детства;</w:t>
      </w:r>
    </w:p>
    <w:bookmarkStart w:id="293" w:name="P293"/>
    <w:bookmarkEnd w:id="293"/>
    <w:p>
      <w:pPr>
        <w:pStyle w:val="0"/>
        <w:spacing w:before="200" w:line-rule="auto"/>
        <w:ind w:firstLine="540"/>
        <w:jc w:val="both"/>
      </w:pPr>
      <w:r>
        <w:rPr>
          <w:sz w:val="20"/>
        </w:rPr>
        <w:t xml:space="preserve">2) дети-инвалиды;</w:t>
      </w:r>
    </w:p>
    <w:bookmarkStart w:id="294" w:name="P294"/>
    <w:bookmarkEnd w:id="294"/>
    <w:p>
      <w:pPr>
        <w:pStyle w:val="0"/>
        <w:spacing w:before="200" w:line-rule="auto"/>
        <w:ind w:firstLine="540"/>
        <w:jc w:val="both"/>
      </w:pPr>
      <w:r>
        <w:rPr>
          <w:sz w:val="20"/>
        </w:rPr>
        <w:t xml:space="preserve">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pPr>
        <w:pStyle w:val="0"/>
        <w:jc w:val="both"/>
      </w:pPr>
      <w:r>
        <w:rPr>
          <w:sz w:val="20"/>
        </w:rPr>
        <w:t xml:space="preserve">(в ред. Федерального </w:t>
      </w:r>
      <w:hyperlink w:history="0" r:id="rId24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96" w:name="P296"/>
    <w:bookmarkEnd w:id="296"/>
    <w:p>
      <w:pPr>
        <w:pStyle w:val="0"/>
        <w:spacing w:before="200" w:line-rule="auto"/>
        <w:ind w:firstLine="540"/>
        <w:jc w:val="both"/>
      </w:pPr>
      <w:r>
        <w:rPr>
          <w:sz w:val="20"/>
        </w:rPr>
        <w:t xml:space="preserve">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pPr>
        <w:pStyle w:val="0"/>
        <w:jc w:val="both"/>
      </w:pPr>
      <w:r>
        <w:rPr>
          <w:sz w:val="20"/>
        </w:rPr>
        <w:t xml:space="preserve">(в ред. Федерального </w:t>
      </w:r>
      <w:hyperlink w:history="0" r:id="rId24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Лицам, указанным в пп.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history="0" w:anchor="P651" w:tooltip="ВОЗРАСТ,">
              <w:r>
                <w:rPr>
                  <w:sz w:val="20"/>
                  <w:color w:val="0000ff"/>
                </w:rPr>
                <w:t xml:space="preserve">приложением 1</w:t>
              </w:r>
            </w:hyperlink>
            <w:r>
              <w:rPr>
                <w:sz w:val="20"/>
                <w:color w:val="392c69"/>
              </w:rPr>
              <w:t xml:space="preserve"> (ФЗ от 03.10.2018 </w:t>
            </w:r>
            <w:hyperlink w:history="0" r:id="rId24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 w:name="P300"/>
    <w:bookmarkEnd w:id="300"/>
    <w:p>
      <w:pPr>
        <w:pStyle w:val="0"/>
        <w:spacing w:before="260" w:line-rule="auto"/>
        <w:ind w:firstLine="540"/>
        <w:jc w:val="both"/>
      </w:pPr>
      <w:r>
        <w:rPr>
          <w:sz w:val="20"/>
        </w:rPr>
        <w:t xml:space="preserve">5) граждане Российской Федерации, достигшие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pPr>
        <w:pStyle w:val="0"/>
        <w:jc w:val="both"/>
      </w:pPr>
      <w:r>
        <w:rPr>
          <w:sz w:val="20"/>
        </w:rPr>
        <w:t xml:space="preserve">(в ред. Федеральных законов от 21.07.2014 </w:t>
      </w:r>
      <w:hyperlink w:history="0" r:id="rId24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03.10.2018 </w:t>
      </w:r>
      <w:hyperlink w:history="0" r:id="rId24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bookmarkStart w:id="302" w:name="P302"/>
    <w:bookmarkEnd w:id="302"/>
    <w:p>
      <w:pPr>
        <w:pStyle w:val="0"/>
        <w:spacing w:before="200" w:line-rule="auto"/>
        <w:ind w:firstLine="540"/>
        <w:jc w:val="both"/>
      </w:pPr>
      <w:r>
        <w:rPr>
          <w:sz w:val="20"/>
        </w:rPr>
        <w:t xml:space="preserve">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pPr>
        <w:pStyle w:val="0"/>
        <w:jc w:val="both"/>
      </w:pPr>
      <w:r>
        <w:rPr>
          <w:sz w:val="20"/>
        </w:rPr>
        <w:t xml:space="preserve">(пп. 6 введен Федеральным </w:t>
      </w:r>
      <w:hyperlink w:history="0" r:id="rId247"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2. Гражданам, указанным в </w:t>
      </w:r>
      <w:hyperlink w:history="0" w:anchor="P292" w:tooltip="1) инвалиды I, II и III группы, в том числе инвалиды с детства;">
        <w:r>
          <w:rPr>
            <w:sz w:val="20"/>
            <w:color w:val="0000ff"/>
          </w:rPr>
          <w:t xml:space="preserve">подпунктах 1</w:t>
        </w:r>
      </w:hyperlink>
      <w:r>
        <w:rPr>
          <w:sz w:val="20"/>
        </w:rPr>
        <w:t xml:space="preserve"> и </w:t>
      </w:r>
      <w:hyperlink w:history="0" w:anchor="P293" w:tooltip="2) дети-инвалиды;">
        <w:r>
          <w:rPr>
            <w:sz w:val="20"/>
            <w:color w:val="0000ff"/>
          </w:rPr>
          <w:t xml:space="preserve">2 пункта 1</w:t>
        </w:r>
      </w:hyperlink>
      <w:r>
        <w:rPr>
          <w:sz w:val="20"/>
        </w:rPr>
        <w:t xml:space="preserve"> настоящей статьи, устанавливается социальная пенсия по инвалидности.</w:t>
      </w:r>
    </w:p>
    <w:p>
      <w:pPr>
        <w:pStyle w:val="0"/>
        <w:spacing w:before="200" w:line-rule="auto"/>
        <w:ind w:firstLine="540"/>
        <w:jc w:val="both"/>
      </w:pPr>
      <w:r>
        <w:rPr>
          <w:sz w:val="20"/>
        </w:rPr>
        <w:t xml:space="preserve">3. Гражданам, указанным в </w:t>
      </w:r>
      <w:hyperlink w:history="0" w:anchor="P294" w:tooltip="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w:r>
          <w:rPr>
            <w:sz w:val="20"/>
            <w:color w:val="0000ff"/>
          </w:rPr>
          <w:t xml:space="preserve">подпункте 3 пункта 1</w:t>
        </w:r>
      </w:hyperlink>
      <w:r>
        <w:rPr>
          <w:sz w:val="20"/>
        </w:rPr>
        <w:t xml:space="preserve"> настоящей статьи, устанавливается социальная пенсия по случаю потери кормильца.</w:t>
      </w:r>
    </w:p>
    <w:p>
      <w:pPr>
        <w:pStyle w:val="0"/>
        <w:spacing w:before="200" w:line-rule="auto"/>
        <w:ind w:firstLine="540"/>
        <w:jc w:val="both"/>
      </w:pPr>
      <w:r>
        <w:rPr>
          <w:sz w:val="20"/>
        </w:rPr>
        <w:t xml:space="preserve">4. Гражданам, указанным в </w:t>
      </w:r>
      <w:hyperlink w:history="0" w:anchor="P296"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подпунктах 4</w:t>
        </w:r>
      </w:hyperlink>
      <w:r>
        <w:rPr>
          <w:sz w:val="20"/>
        </w:rPr>
        <w:t xml:space="preserve"> и </w:t>
      </w:r>
      <w:hyperlink w:history="0" w:anchor="P300" w:tooltip="5) граждане Российской Федерации, достигшие возраста 70 и 65 лет (соответственно мужчины и женщины) (с учетом положений, предусмотренных приложением 1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
        <w:r>
          <w:rPr>
            <w:sz w:val="20"/>
            <w:color w:val="0000ff"/>
          </w:rPr>
          <w:t xml:space="preserve">5 пункта 1</w:t>
        </w:r>
      </w:hyperlink>
      <w:r>
        <w:rPr>
          <w:sz w:val="20"/>
        </w:rPr>
        <w:t xml:space="preserve"> настоящей статьи, устанавливается социальная пенсия по старости.</w:t>
      </w:r>
    </w:p>
    <w:p>
      <w:pPr>
        <w:pStyle w:val="0"/>
        <w:spacing w:before="200" w:line-rule="auto"/>
        <w:ind w:firstLine="540"/>
        <w:jc w:val="both"/>
      </w:pPr>
      <w:r>
        <w:rPr>
          <w:sz w:val="20"/>
        </w:rPr>
        <w:t xml:space="preserve">4.1. Гражданам, указанным в </w:t>
      </w:r>
      <w:hyperlink w:history="0" w:anchor="P302" w:tooltip="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w:r>
          <w:rPr>
            <w:sz w:val="20"/>
            <w:color w:val="0000ff"/>
          </w:rPr>
          <w:t xml:space="preserve">подпункте 6 пункта 1</w:t>
        </w:r>
      </w:hyperlink>
      <w:r>
        <w:rPr>
          <w:sz w:val="20"/>
        </w:rPr>
        <w:t xml:space="preserve"> настоящей статьи, устанавливается социальная пенсия детям, оба родителя которых неизвестны.</w:t>
      </w:r>
    </w:p>
    <w:p>
      <w:pPr>
        <w:pStyle w:val="0"/>
        <w:jc w:val="both"/>
      </w:pPr>
      <w:r>
        <w:rPr>
          <w:sz w:val="20"/>
        </w:rPr>
        <w:t xml:space="preserve">(п. 4.1 введен Федеральным </w:t>
      </w:r>
      <w:hyperlink w:history="0" r:id="rId248"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5. Социальная пенсия по старости гражданам, указанным в </w:t>
      </w:r>
      <w:hyperlink w:history="0" w:anchor="P296"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подпунктах 4</w:t>
        </w:r>
      </w:hyperlink>
      <w:r>
        <w:rPr>
          <w:sz w:val="20"/>
        </w:rPr>
        <w:t xml:space="preserve"> и </w:t>
      </w:r>
      <w:hyperlink w:history="0" w:anchor="P300" w:tooltip="5) граждане Российской Федерации, достигшие возраста 70 и 65 лет (соответственно мужчины и женщины) (с учетом положений, предусмотренных приложением 1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
        <w:r>
          <w:rPr>
            <w:sz w:val="20"/>
            <w:color w:val="0000ff"/>
          </w:rPr>
          <w:t xml:space="preserve">5 пункта 1</w:t>
        </w:r>
      </w:hyperlink>
      <w:r>
        <w:rPr>
          <w:sz w:val="20"/>
        </w:rP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w:history="0" r:id="rId249"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w:t>
      </w:r>
    </w:p>
    <w:p>
      <w:pPr>
        <w:pStyle w:val="0"/>
        <w:jc w:val="both"/>
      </w:pPr>
      <w:r>
        <w:rPr>
          <w:sz w:val="20"/>
        </w:rPr>
        <w:t xml:space="preserve">(в ред. Федерального </w:t>
      </w:r>
      <w:hyperlink w:history="0" r:id="rId25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6. </w:t>
      </w:r>
      <w:hyperlink w:history="0" r:id="rId251" w:tooltip="Постановление Правительства РФ от 01.10.2015 N 1049 (ред. от 13.04.2019) &quot;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quot; {КонсультантПлюс}">
        <w:r>
          <w:rPr>
            <w:sz w:val="20"/>
            <w:color w:val="0000ff"/>
          </w:rPr>
          <w:t xml:space="preserve">Перечень</w:t>
        </w:r>
      </w:hyperlink>
      <w:r>
        <w:rPr>
          <w:sz w:val="20"/>
        </w:rPr>
        <w:t xml:space="preserve"> малочисленных народов Севера и </w:t>
      </w:r>
      <w:hyperlink w:history="0" r:id="rId252" w:tooltip="Постановление Правительства РФ от 01.10.2015 N 1049 (ред. от 13.04.2019) &quot;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quot; {КонсультантПлюс}">
        <w:r>
          <w:rPr>
            <w:sz w:val="20"/>
            <w:color w:val="0000ff"/>
          </w:rPr>
          <w:t xml:space="preserve">перечень</w:t>
        </w:r>
      </w:hyperlink>
      <w:r>
        <w:rPr>
          <w:sz w:val="20"/>
        </w:rPr>
        <w:t xml:space="preserve"> районов проживания малочисленных народов Севера в целях установления социальной пенсии по старости, предусмотренной </w:t>
      </w:r>
      <w:hyperlink w:history="0" w:anchor="P296"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подпунктом 4 пункта 1</w:t>
        </w:r>
      </w:hyperlink>
      <w:r>
        <w:rPr>
          <w:sz w:val="20"/>
        </w:rPr>
        <w:t xml:space="preserve"> настоящей статьи, утверждаются Правительством Российской Федерации.</w:t>
      </w:r>
    </w:p>
    <w:p>
      <w:pPr>
        <w:pStyle w:val="0"/>
        <w:jc w:val="both"/>
      </w:pPr>
      <w:r>
        <w:rPr>
          <w:sz w:val="20"/>
        </w:rPr>
        <w:t xml:space="preserve">(п. 6 введен Федеральным </w:t>
      </w:r>
      <w:hyperlink w:history="0" r:id="rId25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12. Порядок установления инвалидности</w:t>
      </w:r>
    </w:p>
    <w:p>
      <w:pPr>
        <w:pStyle w:val="0"/>
        <w:ind w:firstLine="540"/>
        <w:jc w:val="both"/>
      </w:pPr>
      <w:r>
        <w:rPr>
          <w:sz w:val="20"/>
        </w:rPr>
        <w:t xml:space="preserve">(в ред. Федерального </w:t>
      </w:r>
      <w:hyperlink w:history="0" r:id="rId25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w:history="0" r:id="rId25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w:t>
      </w:r>
    </w:p>
    <w:p>
      <w:pPr>
        <w:pStyle w:val="0"/>
      </w:pPr>
      <w:r>
        <w:rPr>
          <w:sz w:val="20"/>
        </w:rPr>
      </w:r>
    </w:p>
    <w:p>
      <w:pPr>
        <w:pStyle w:val="2"/>
        <w:outlineLvl w:val="1"/>
        <w:ind w:firstLine="540"/>
        <w:jc w:val="both"/>
      </w:pPr>
      <w:r>
        <w:rPr>
          <w:sz w:val="20"/>
        </w:rPr>
        <w:t xml:space="preserve">Статья 13. Применение норм Федерального закона "О страховых пенсиях" при назначении пенсии по случаю потери кормильца</w:t>
      </w:r>
    </w:p>
    <w:p>
      <w:pPr>
        <w:pStyle w:val="0"/>
        <w:jc w:val="both"/>
      </w:pPr>
      <w:r>
        <w:rPr>
          <w:sz w:val="20"/>
        </w:rPr>
        <w:t xml:space="preserve">(в ред. Федерального </w:t>
      </w:r>
      <w:hyperlink w:history="0" r:id="rId25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0"/>
        <w:ind w:firstLine="540"/>
        <w:jc w:val="both"/>
      </w:pPr>
      <w:r>
        <w:rPr>
          <w:sz w:val="20"/>
        </w:rPr>
        <w:t xml:space="preserve">При назначении пенсии по случаю потери кормильца по государственному пенсионному обеспечению применяются нормы Федерального </w:t>
      </w:r>
      <w:hyperlink w:history="0" r:id="rId257" w:tooltip="Федеральный закон от 28.12.2013 N 400-ФЗ (ред. от 28.12.2022) &quot;О страховых пенсиях&quot; {КонсультантПлюс}">
        <w:r>
          <w:rPr>
            <w:sz w:val="20"/>
            <w:color w:val="0000ff"/>
          </w:rPr>
          <w:t xml:space="preserve">закона</w:t>
        </w:r>
      </w:hyperlink>
      <w:r>
        <w:rPr>
          <w:sz w:val="20"/>
        </w:rP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pPr>
        <w:pStyle w:val="0"/>
        <w:jc w:val="both"/>
      </w:pPr>
      <w:r>
        <w:rPr>
          <w:sz w:val="20"/>
        </w:rPr>
        <w:t xml:space="preserve">(в ред. Федерального </w:t>
      </w:r>
      <w:hyperlink w:history="0" r:id="rId25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2"/>
        <w:outlineLvl w:val="0"/>
        <w:jc w:val="center"/>
      </w:pPr>
      <w:r>
        <w:rPr>
          <w:sz w:val="20"/>
        </w:rPr>
        <w:t xml:space="preserve">Глава III. РАЗМЕРЫ ПЕНСИЙ ПО ГОСУДАРСТВЕННОМУ</w:t>
      </w:r>
    </w:p>
    <w:p>
      <w:pPr>
        <w:pStyle w:val="2"/>
        <w:jc w:val="center"/>
      </w:pPr>
      <w:r>
        <w:rPr>
          <w:sz w:val="20"/>
        </w:rPr>
        <w:t xml:space="preserve">ПЕНСИОННОМУ ОБЕСПЕЧЕНИЮ</w:t>
      </w:r>
    </w:p>
    <w:p>
      <w:pPr>
        <w:pStyle w:val="0"/>
      </w:pPr>
      <w:r>
        <w:rPr>
          <w:sz w:val="20"/>
        </w:rPr>
      </w:r>
    </w:p>
    <w:bookmarkStart w:id="328" w:name="P328"/>
    <w:bookmarkEnd w:id="328"/>
    <w:p>
      <w:pPr>
        <w:pStyle w:val="2"/>
        <w:outlineLvl w:val="1"/>
        <w:ind w:firstLine="540"/>
        <w:jc w:val="both"/>
      </w:pPr>
      <w:r>
        <w:rPr>
          <w:sz w:val="20"/>
        </w:rPr>
        <w:t xml:space="preserve">Статья 14. Размеры пенсий федеральных государственных гражданских служащих</w:t>
      </w:r>
    </w:p>
    <w:p>
      <w:pPr>
        <w:pStyle w:val="0"/>
        <w:jc w:val="both"/>
      </w:pPr>
      <w:r>
        <w:rPr>
          <w:sz w:val="20"/>
        </w:rPr>
        <w:t xml:space="preserve">(в ред. Федерального </w:t>
      </w:r>
      <w:hyperlink w:history="0" r:id="rId259"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pPr>
      <w:r>
        <w:rPr>
          <w:sz w:val="20"/>
        </w:rPr>
      </w:r>
    </w:p>
    <w:bookmarkStart w:id="331" w:name="P331"/>
    <w:bookmarkEnd w:id="331"/>
    <w:p>
      <w:pPr>
        <w:pStyle w:val="0"/>
        <w:ind w:firstLine="540"/>
        <w:jc w:val="both"/>
      </w:pPr>
      <w:r>
        <w:rPr>
          <w:sz w:val="20"/>
        </w:rPr>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history="0" w:anchor="P689" w:tooltip="СТАЖ">
        <w:r>
          <w:rPr>
            <w:sz w:val="20"/>
            <w:color w:val="0000ff"/>
          </w:rPr>
          <w:t xml:space="preserve">приложению 2</w:t>
        </w:r>
      </w:hyperlink>
      <w:r>
        <w:rPr>
          <w:sz w:val="20"/>
        </w:rP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26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history="0" w:anchor="P495"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w:history="0" r:id="rId26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23.05.2016 </w:t>
      </w:r>
      <w:hyperlink w:history="0" r:id="rId262"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03.10.2018 </w:t>
      </w:r>
      <w:hyperlink w:history="0" r:id="rId26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Размеры пенсий, предусмотренные </w:t>
      </w:r>
      <w:hyperlink w:history="0" w:anchor="P331" w:tooltip="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2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w:r>
          <w:rPr>
            <w:sz w:val="20"/>
            <w:color w:val="0000ff"/>
          </w:rPr>
          <w:t xml:space="preserve">пунктом 1</w:t>
        </w:r>
      </w:hyperlink>
      <w:r>
        <w:rPr>
          <w:sz w:val="20"/>
        </w:rPr>
        <w:t xml:space="preserve"> настоящей статьи, для граждан, проживающих в </w:t>
      </w:r>
      <w:hyperlink w:history="0" r:id="rId26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265"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2 в ред. Федерального </w:t>
      </w:r>
      <w:hyperlink w:history="0" r:id="rId26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При определении размера пенсии за выслугу лет в порядке, установленном </w:t>
      </w:r>
      <w:hyperlink w:history="0" w:anchor="P331" w:tooltip="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2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w:r>
          <w:rPr>
            <w:sz w:val="20"/>
            <w:color w:val="0000ff"/>
          </w:rPr>
          <w:t xml:space="preserve">пунктом 1</w:t>
        </w:r>
      </w:hyperlink>
      <w:r>
        <w:rPr>
          <w:sz w:val="2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w:history="0" r:id="rId267"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w:history="0" r:id="rId268"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0"/>
        <w:jc w:val="both"/>
      </w:pPr>
      <w:r>
        <w:rPr>
          <w:sz w:val="20"/>
        </w:rPr>
        <w:t xml:space="preserve">(п. 3 в ред. Федерального </w:t>
      </w:r>
      <w:hyperlink w:history="0" r:id="rId2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ст. 15 см. </w:t>
            </w:r>
            <w:hyperlink w:history="0" r:id="rId270" w:tooltip="Приказ Минздравсоцразвития России от 26.12.2006 N 880 (ред. от 17.12.2019) &quot;Об утверждении разъяснения о порядке применения статьи 15 Федерального закона &quot;О государственном пенсионном обеспечении в Российской Федерации&quot; (Зарегистрировано в Минюсте России 20.02.2007 N 8988) {КонсультантПлюс}">
              <w:r>
                <w:rPr>
                  <w:sz w:val="20"/>
                  <w:color w:val="0000ff"/>
                </w:rPr>
                <w:t xml:space="preserve">Разъяснение</w:t>
              </w:r>
            </w:hyperlink>
            <w:r>
              <w:rPr>
                <w:sz w:val="20"/>
                <w:color w:val="392c69"/>
              </w:rPr>
              <w:t xml:space="preserve">, утв. Приказом Минздравсоцразвития России от 26.12.2006 N 880.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Размеры пенсий военнослужащих, граждан, пребывавших в добровольческих формированиях, и членов их семей</w:t>
      </w:r>
    </w:p>
    <w:p>
      <w:pPr>
        <w:pStyle w:val="0"/>
        <w:jc w:val="both"/>
      </w:pPr>
      <w:r>
        <w:rPr>
          <w:sz w:val="20"/>
        </w:rPr>
        <w:t xml:space="preserve">(в ред. Федерального </w:t>
      </w:r>
      <w:hyperlink w:history="0" r:id="rId27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pPr>
      <w:r>
        <w:rPr>
          <w:sz w:val="20"/>
        </w:rPr>
      </w:r>
    </w:p>
    <w:p>
      <w:pPr>
        <w:pStyle w:val="0"/>
        <w:ind w:firstLine="540"/>
        <w:jc w:val="both"/>
      </w:pPr>
      <w:r>
        <w:rPr>
          <w:sz w:val="20"/>
        </w:rP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w:history="0" r:id="rId272"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273"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27.12.2018 </w:t>
      </w:r>
      <w:hyperlink w:history="0" r:id="rId274"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27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345" w:name="P345"/>
    <w:bookmarkEnd w:id="345"/>
    <w:p>
      <w:pPr>
        <w:pStyle w:val="0"/>
        <w:spacing w:before="200" w:line-rule="auto"/>
        <w:ind w:firstLine="540"/>
        <w:jc w:val="both"/>
      </w:pPr>
      <w:r>
        <w:rPr>
          <w:sz w:val="20"/>
        </w:rPr>
        <w:t xml:space="preserve">2. Пенсия по инвалидности военнослужащим, проходившим военную службу по призыву в качестве солдат, матросов, сержантов и старшин, гражданам, пребывавшим в добровольческих формированиях, назначается в зависимости от причины инвалидности в следующем размере:</w:t>
      </w:r>
    </w:p>
    <w:p>
      <w:pPr>
        <w:pStyle w:val="0"/>
        <w:jc w:val="both"/>
      </w:pPr>
      <w:r>
        <w:rPr>
          <w:sz w:val="20"/>
        </w:rPr>
        <w:t xml:space="preserve">(в ред. Федерального </w:t>
      </w:r>
      <w:hyperlink w:history="0" r:id="rId27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347" w:name="P347"/>
    <w:bookmarkEnd w:id="347"/>
    <w:p>
      <w:pPr>
        <w:pStyle w:val="0"/>
        <w:spacing w:before="200" w:line-rule="auto"/>
        <w:ind w:firstLine="540"/>
        <w:jc w:val="both"/>
      </w:pPr>
      <w:r>
        <w:rPr>
          <w:sz w:val="20"/>
        </w:rPr>
        <w:t xml:space="preserve">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pPr>
        <w:pStyle w:val="0"/>
        <w:jc w:val="both"/>
      </w:pPr>
      <w:r>
        <w:rPr>
          <w:sz w:val="20"/>
        </w:rPr>
        <w:t xml:space="preserve">(в ред. Федерального </w:t>
      </w:r>
      <w:hyperlink w:history="0" r:id="rId27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инвалидам I группы - 300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7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 группы - 250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7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III группы - 175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bookmarkStart w:id="356" w:name="P356"/>
    <w:bookmarkEnd w:id="356"/>
    <w:p>
      <w:pPr>
        <w:pStyle w:val="0"/>
        <w:spacing w:before="200" w:line-rule="auto"/>
        <w:ind w:firstLine="540"/>
        <w:jc w:val="both"/>
      </w:pPr>
      <w:r>
        <w:rPr>
          <w:sz w:val="20"/>
        </w:rPr>
        <w:t xml:space="preserve">2) при наступлении инвалидности вследствие заболевания, полученного в период военной службы:</w:t>
      </w:r>
    </w:p>
    <w:p>
      <w:pPr>
        <w:pStyle w:val="0"/>
        <w:spacing w:before="200" w:line-rule="auto"/>
        <w:ind w:firstLine="540"/>
        <w:jc w:val="both"/>
      </w:pPr>
      <w:r>
        <w:rPr>
          <w:sz w:val="20"/>
        </w:rPr>
        <w:t xml:space="preserve">инвалидам I группы - 250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 группы - 200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инвалидам III группы - 150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bookmarkStart w:id="364" w:name="P364"/>
    <w:bookmarkEnd w:id="364"/>
    <w:p>
      <w:pPr>
        <w:pStyle w:val="0"/>
        <w:spacing w:before="200" w:line-rule="auto"/>
        <w:ind w:firstLine="540"/>
        <w:jc w:val="both"/>
      </w:pPr>
      <w:r>
        <w:rPr>
          <w:sz w:val="20"/>
        </w:rPr>
        <w:t xml:space="preserve">3. Инвалидам, на иждивении которых находятся нетрудоспособные члены семьи, указанные в </w:t>
      </w:r>
      <w:hyperlink w:history="0" w:anchor="P231"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подпунктах 1</w:t>
        </w:r>
      </w:hyperlink>
      <w:r>
        <w:rPr>
          <w:sz w:val="20"/>
        </w:rPr>
        <w:t xml:space="preserve">, </w:t>
      </w:r>
      <w:hyperlink w:history="0" w:anchor="P234" w:tooltip="3) отец, мать и супруг погибшего (умершего) кормильца (за исключением лиц, указанных в подпунктах 4 и 6 настоящего пункт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 </w:t>
      </w:r>
      <w:hyperlink w:history="0" w:anchor="P239" w:tooltip="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
        <w:r>
          <w:rPr>
            <w:sz w:val="20"/>
            <w:color w:val="0000ff"/>
          </w:rPr>
          <w:t xml:space="preserve">5 пункта 3 статьи 8</w:t>
        </w:r>
      </w:hyperlink>
      <w:r>
        <w:rPr>
          <w:sz w:val="20"/>
        </w:rPr>
        <w:t xml:space="preserve"> настоящего Федерального закона, размер пенсии по инвалидности определяется исходя из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24.07.2009 </w:t>
      </w:r>
      <w:hyperlink w:history="0" r:id="rId28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05.04.2013 </w:t>
      </w:r>
      <w:hyperlink w:history="0" r:id="rId285"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w:t>
      </w:r>
    </w:p>
    <w:bookmarkStart w:id="366" w:name="P366"/>
    <w:bookmarkEnd w:id="366"/>
    <w:p>
      <w:pPr>
        <w:pStyle w:val="0"/>
        <w:spacing w:before="200" w:line-rule="auto"/>
        <w:ind w:firstLine="540"/>
        <w:jc w:val="both"/>
      </w:pPr>
      <w:r>
        <w:rPr>
          <w:sz w:val="20"/>
        </w:rPr>
        <w:t xml:space="preserve">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w:t>
      </w:r>
    </w:p>
    <w:p>
      <w:pPr>
        <w:pStyle w:val="0"/>
        <w:jc w:val="both"/>
      </w:pPr>
      <w:r>
        <w:rPr>
          <w:sz w:val="20"/>
        </w:rPr>
        <w:t xml:space="preserve">(в ред. Федерального </w:t>
      </w:r>
      <w:hyperlink w:history="0" r:id="rId28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1) пенсия по случаю потери кормильца вследствие военной травмы,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на каждого нетрудоспособного члена семьи погибшего (умершего) - 200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Потерей кормильца вследствие военной травмы считается его смерть, наступившая вследствие причин, указанных в </w:t>
      </w:r>
      <w:hyperlink w:history="0" w:anchor="P347" w:tooltip="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w:r>
          <w:rPr>
            <w:sz w:val="20"/>
            <w:color w:val="0000ff"/>
          </w:rPr>
          <w:t xml:space="preserve">подпункте 1 пункта 2</w:t>
        </w:r>
      </w:hyperlink>
      <w:r>
        <w:rPr>
          <w:sz w:val="20"/>
        </w:rPr>
        <w:t xml:space="preserve"> настоящей статьи;</w:t>
      </w:r>
    </w:p>
    <w:p>
      <w:pPr>
        <w:pStyle w:val="0"/>
        <w:spacing w:before="200" w:line-rule="auto"/>
        <w:ind w:firstLine="540"/>
        <w:jc w:val="both"/>
      </w:pPr>
      <w:r>
        <w:rPr>
          <w:sz w:val="20"/>
        </w:rP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history="0" w:anchor="P356" w:tooltip="2) при наступлении инвалидности вследствие заболевания, полученного в период военной службы:">
        <w:r>
          <w:rPr>
            <w:sz w:val="20"/>
            <w:color w:val="0000ff"/>
          </w:rPr>
          <w:t xml:space="preserve">подпункте 2 пункта 2</w:t>
        </w:r>
      </w:hyperlink>
      <w:r>
        <w:rPr>
          <w:sz w:val="20"/>
        </w:rPr>
        <w:t xml:space="preserve"> настоящей статьи.</w:t>
      </w:r>
    </w:p>
    <w:bookmarkStart w:id="374" w:name="P374"/>
    <w:bookmarkEnd w:id="374"/>
    <w:p>
      <w:pPr>
        <w:pStyle w:val="0"/>
        <w:spacing w:before="200" w:line-rule="auto"/>
        <w:ind w:firstLine="540"/>
        <w:jc w:val="both"/>
      </w:pPr>
      <w:r>
        <w:rPr>
          <w:sz w:val="20"/>
        </w:rPr>
        <w:t xml:space="preserve">5. Размеры пенсий, предусмотренные </w:t>
      </w:r>
      <w:hyperlink w:history="0" w:anchor="P345" w:tooltip="2. Пенсия по инвалидности военнослужащим, проходившим военную службу по призыву в качестве солдат, матросов, сержантов и старшин, гражданам, пребывавшим в добровольческих формированиях, назначается в зависимости от причины инвалидности в следующем размере:">
        <w:r>
          <w:rPr>
            <w:sz w:val="20"/>
            <w:color w:val="0000ff"/>
          </w:rPr>
          <w:t xml:space="preserve">пунктами 2</w:t>
        </w:r>
      </w:hyperlink>
      <w:r>
        <w:rPr>
          <w:sz w:val="20"/>
        </w:rPr>
        <w:t xml:space="preserve"> - </w:t>
      </w:r>
      <w:hyperlink w:history="0" w:anchor="P366" w:tooltip="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
        <w:r>
          <w:rPr>
            <w:sz w:val="20"/>
            <w:color w:val="0000ff"/>
          </w:rPr>
          <w:t xml:space="preserve">4</w:t>
        </w:r>
      </w:hyperlink>
      <w:r>
        <w:rPr>
          <w:sz w:val="20"/>
        </w:rPr>
        <w:t xml:space="preserve"> настоящей статьи, для граждан, проживающих в </w:t>
      </w:r>
      <w:hyperlink w:history="0" r:id="rId28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290"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5 в ред. Федерального </w:t>
      </w:r>
      <w:hyperlink w:history="0" r:id="rId2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377" w:name="P377"/>
    <w:bookmarkEnd w:id="377"/>
    <w:p>
      <w:pPr>
        <w:pStyle w:val="2"/>
        <w:outlineLvl w:val="1"/>
        <w:ind w:firstLine="540"/>
        <w:jc w:val="both"/>
      </w:pPr>
      <w:r>
        <w:rPr>
          <w:sz w:val="20"/>
        </w:rPr>
        <w:t xml:space="preserve">Статья 16. Размеры пенсий участников Великой Отечественной войны, граждан, награжденных знаком "Жителю блокадного Ленинграда", и граждан, награжденных знаком "Житель осажденного Севастополя"</w:t>
      </w:r>
    </w:p>
    <w:p>
      <w:pPr>
        <w:pStyle w:val="0"/>
        <w:jc w:val="both"/>
      </w:pPr>
      <w:r>
        <w:rPr>
          <w:sz w:val="20"/>
        </w:rPr>
        <w:t xml:space="preserve">(в ред. Федеральных законов от 25.11.2006 </w:t>
      </w:r>
      <w:hyperlink w:history="0" r:id="rId292" w:tooltip="Федеральный закон от 25.11.2006 N 196-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196-ФЗ</w:t>
        </w:r>
      </w:hyperlink>
      <w:r>
        <w:rPr>
          <w:sz w:val="20"/>
        </w:rPr>
        <w:t xml:space="preserve">, от 22.12.2020 </w:t>
      </w:r>
      <w:hyperlink w:history="0" r:id="rId293"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w:t>
      </w:r>
    </w:p>
    <w:p>
      <w:pPr>
        <w:pStyle w:val="0"/>
      </w:pPr>
      <w:r>
        <w:rPr>
          <w:sz w:val="20"/>
        </w:rPr>
      </w:r>
    </w:p>
    <w:p>
      <w:pPr>
        <w:pStyle w:val="0"/>
        <w:ind w:firstLine="540"/>
        <w:jc w:val="both"/>
      </w:pPr>
      <w:r>
        <w:rPr>
          <w:sz w:val="20"/>
        </w:rPr>
        <w:t xml:space="preserve">1. Пенсия по инвалидности участникам Великой Отечественной войны назначается в следующем размере:</w:t>
      </w:r>
    </w:p>
    <w:p>
      <w:pPr>
        <w:pStyle w:val="0"/>
        <w:spacing w:before="200" w:line-rule="auto"/>
        <w:ind w:firstLine="540"/>
        <w:jc w:val="both"/>
      </w:pPr>
      <w:r>
        <w:rPr>
          <w:sz w:val="20"/>
        </w:rPr>
        <w:t xml:space="preserve">инвалидам I группы - 250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 группы - 200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III группы - 150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9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1.1. Пенсия по инвалидности гражданам, награжденным знаком "Жителю блокадного Ленинграда", и гражданам, награжденным знаком "Житель осажденного Севастополя", назначается в следующем размере:</w:t>
      </w:r>
    </w:p>
    <w:p>
      <w:pPr>
        <w:pStyle w:val="0"/>
        <w:jc w:val="both"/>
      </w:pPr>
      <w:r>
        <w:rPr>
          <w:sz w:val="20"/>
        </w:rPr>
        <w:t xml:space="preserve">(в ред. Федерального </w:t>
      </w:r>
      <w:hyperlink w:history="0" r:id="rId29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закона</w:t>
        </w:r>
      </w:hyperlink>
      <w:r>
        <w:rPr>
          <w:sz w:val="20"/>
        </w:rPr>
        <w:t xml:space="preserve"> от 22.12.2020 N 431-ФЗ)</w:t>
      </w:r>
    </w:p>
    <w:p>
      <w:pPr>
        <w:pStyle w:val="0"/>
        <w:spacing w:before="200" w:line-rule="auto"/>
        <w:ind w:firstLine="540"/>
        <w:jc w:val="both"/>
      </w:pPr>
      <w:r>
        <w:rPr>
          <w:sz w:val="20"/>
        </w:rPr>
        <w:t xml:space="preserve">инвалидам I группы - 200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 группы - 150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III группы - 100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(п. 1.1 в ред. Федерального </w:t>
      </w:r>
      <w:hyperlink w:history="0" r:id="rId29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Инвалидам, на иждивении которых находятся нетрудоспособные члены семьи, указанные в </w:t>
      </w:r>
      <w:hyperlink w:history="0" w:anchor="P231" w:tooltip="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
        <w:r>
          <w:rPr>
            <w:sz w:val="20"/>
            <w:color w:val="0000ff"/>
          </w:rPr>
          <w:t xml:space="preserve">подпунктах 1</w:t>
        </w:r>
      </w:hyperlink>
      <w:r>
        <w:rPr>
          <w:sz w:val="20"/>
        </w:rPr>
        <w:t xml:space="preserve">, </w:t>
      </w:r>
      <w:hyperlink w:history="0" w:anchor="P234" w:tooltip="3) отец, мать и супруг погибшего (умершего) кормильца (за исключением лиц, указанных в подпунктах 4 и 6 настоящего пункта), если они достигли возраста 60 и 55 лет (соответственно мужчины и женщины) либо являются инвалидами;">
        <w:r>
          <w:rPr>
            <w:sz w:val="20"/>
            <w:color w:val="0000ff"/>
          </w:rPr>
          <w:t xml:space="preserve">3</w:t>
        </w:r>
      </w:hyperlink>
      <w:r>
        <w:rPr>
          <w:sz w:val="20"/>
        </w:rPr>
        <w:t xml:space="preserve"> - </w:t>
      </w:r>
      <w:hyperlink w:history="0" w:anchor="P239" w:tooltip="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
        <w:r>
          <w:rPr>
            <w:sz w:val="20"/>
            <w:color w:val="0000ff"/>
          </w:rPr>
          <w:t xml:space="preserve">5 пункта 3 статьи 8</w:t>
        </w:r>
      </w:hyperlink>
      <w:r>
        <w:rPr>
          <w:sz w:val="20"/>
        </w:rPr>
        <w:t xml:space="preserve"> настоящего Федерального закона, размер пенсии по инвалидности определяется исходя из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24.07.2009 </w:t>
      </w:r>
      <w:hyperlink w:history="0" r:id="rId29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05.04.2013 </w:t>
      </w:r>
      <w:hyperlink w:history="0" r:id="rId298"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3. Размеры пенсий, предусмотренные настоящей статьей, для граждан, проживающих в </w:t>
      </w:r>
      <w:hyperlink w:history="0" r:id="rId29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300"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3 в ред. Федерального </w:t>
      </w:r>
      <w:hyperlink w:history="0" r:id="rId30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17. Размеры пенсий граждан, пострадавших в результате радиационных или техногенных катастроф, и членов их семей</w:t>
      </w:r>
    </w:p>
    <w:p>
      <w:pPr>
        <w:pStyle w:val="0"/>
      </w:pPr>
      <w:r>
        <w:rPr>
          <w:sz w:val="20"/>
        </w:rPr>
      </w:r>
    </w:p>
    <w:bookmarkStart w:id="398" w:name="P398"/>
    <w:bookmarkEnd w:id="398"/>
    <w:p>
      <w:pPr>
        <w:pStyle w:val="0"/>
        <w:ind w:firstLine="540"/>
        <w:jc w:val="both"/>
      </w:pPr>
      <w:r>
        <w:rPr>
          <w:sz w:val="20"/>
        </w:rPr>
        <w:t xml:space="preserve">1. Пенсия по старости назначается в следующем размере:</w:t>
      </w:r>
    </w:p>
    <w:p>
      <w:pPr>
        <w:pStyle w:val="0"/>
        <w:spacing w:before="200" w:line-rule="auto"/>
        <w:ind w:firstLine="540"/>
        <w:jc w:val="both"/>
      </w:pPr>
      <w:r>
        <w:rPr>
          <w:sz w:val="20"/>
        </w:rP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гражданам, проживающим или работающим в соответствующей зоне радиоактивного загрязнения (</w:t>
      </w:r>
      <w:hyperlink w:history="0" w:anchor="P264" w:tooltip="4) граждане, занятые на эксплуатации Чернобыльской АЭС и работах в зоне отчуждения;">
        <w:r>
          <w:rPr>
            <w:sz w:val="20"/>
            <w:color w:val="0000ff"/>
          </w:rPr>
          <w:t xml:space="preserve">подпункты 4</w:t>
        </w:r>
      </w:hyperlink>
      <w:r>
        <w:rPr>
          <w:sz w:val="20"/>
        </w:rPr>
        <w:t xml:space="preserve"> - </w:t>
      </w:r>
      <w:hyperlink w:history="0" w:anchor="P270" w:tooltip="10) граждане, выехавшие в добровольном порядке на новое место жительства из зоны проживания с правом на отселение;">
        <w:r>
          <w:rPr>
            <w:sz w:val="20"/>
            <w:color w:val="0000ff"/>
          </w:rPr>
          <w:t xml:space="preserve">10 пункта 1 статьи 10</w:t>
        </w:r>
      </w:hyperlink>
      <w:r>
        <w:rPr>
          <w:sz w:val="20"/>
        </w:rPr>
        <w:t xml:space="preserve"> настоящего Федерального закона), - 200 процентов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Гражданам, на иждивении которых находятся нетрудоспособные члены семьи, указанные в </w:t>
      </w:r>
      <w:hyperlink w:history="0" r:id="rId304" w:tooltip="Федеральный закон от 28.12.2013 N 400-ФЗ (ред. от 28.12.2022) &quot;О страховых пенсиях&quot; {КонсультантПлюс}">
        <w:r>
          <w:rPr>
            <w:sz w:val="20"/>
            <w:color w:val="0000ff"/>
          </w:rPr>
          <w:t xml:space="preserve">пунктах 1</w:t>
        </w:r>
      </w:hyperlink>
      <w:r>
        <w:rPr>
          <w:sz w:val="20"/>
        </w:rPr>
        <w:t xml:space="preserve">, </w:t>
      </w:r>
      <w:hyperlink w:history="0" r:id="rId305" w:tooltip="Федеральный закон от 28.12.2013 N 400-ФЗ (ред. от 28.12.2022) &quot;О страховых пенсиях&quot; {КонсультантПлюс}">
        <w:r>
          <w:rPr>
            <w:sz w:val="20"/>
            <w:color w:val="0000ff"/>
          </w:rPr>
          <w:t xml:space="preserve">3</w:t>
        </w:r>
      </w:hyperlink>
      <w:r>
        <w:rPr>
          <w:sz w:val="20"/>
        </w:rPr>
        <w:t xml:space="preserve"> и </w:t>
      </w:r>
      <w:hyperlink w:history="0" r:id="rId306" w:tooltip="Федеральный закон от 28.12.2013 N 400-ФЗ (ред. от 28.12.2022) &quot;О страховых пенсиях&quot; {КонсультантПлюс}">
        <w:r>
          <w:rPr>
            <w:sz w:val="20"/>
            <w:color w:val="0000ff"/>
          </w:rPr>
          <w:t xml:space="preserve">4 части 2</w:t>
        </w:r>
      </w:hyperlink>
      <w:r>
        <w:rPr>
          <w:sz w:val="20"/>
        </w:rPr>
        <w:t xml:space="preserve"> и </w:t>
      </w:r>
      <w:hyperlink w:history="0" r:id="rId307" w:tooltip="Федеральный закон от 28.12.2013 N 400-ФЗ (ред. от 28.12.2022) &quot;О страховых пенсиях&quot; {КонсультантПлюс}">
        <w:r>
          <w:rPr>
            <w:sz w:val="20"/>
            <w:color w:val="0000ff"/>
          </w:rPr>
          <w:t xml:space="preserve">части 3 статьи 10</w:t>
        </w:r>
      </w:hyperlink>
      <w:r>
        <w:rPr>
          <w:sz w:val="20"/>
        </w:rPr>
        <w:t xml:space="preserve"> Федерального закона "О страховых пенсиях", размер пенсии по старости определяется исходя из размера социальной пенсии, указанного в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подпункте 1 пункта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24.07.2009 </w:t>
      </w:r>
      <w:hyperlink w:history="0" r:id="rId30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05.04.2013 </w:t>
      </w:r>
      <w:hyperlink w:history="0" r:id="rId309"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21.07.2014 </w:t>
      </w:r>
      <w:hyperlink w:history="0" r:id="rId3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pPr>
        <w:pStyle w:val="0"/>
        <w:spacing w:before="200" w:line-rule="auto"/>
        <w:ind w:firstLine="540"/>
        <w:jc w:val="both"/>
      </w:pPr>
      <w:r>
        <w:rPr>
          <w:sz w:val="20"/>
        </w:rPr>
        <w:t xml:space="preserve">инвалидам I группы - 250 процентов размера социальной пенсии, предусмотренного </w:t>
      </w:r>
      <w:hyperlink w:history="0" w:anchor="P468" w:tooltip="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
        <w:r>
          <w:rPr>
            <w:sz w:val="20"/>
            <w:color w:val="0000ff"/>
          </w:rPr>
          <w:t xml:space="preserve">подпунктом 2.1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1"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закона</w:t>
        </w:r>
      </w:hyperlink>
      <w:r>
        <w:rPr>
          <w:sz w:val="20"/>
        </w:rPr>
        <w:t xml:space="preserve"> от 05.04.2013 N 51-ФЗ)</w:t>
      </w:r>
    </w:p>
    <w:p>
      <w:pPr>
        <w:pStyle w:val="0"/>
        <w:spacing w:before="200" w:line-rule="auto"/>
        <w:ind w:firstLine="540"/>
        <w:jc w:val="both"/>
      </w:pPr>
      <w:r>
        <w:rPr>
          <w:sz w:val="20"/>
        </w:rPr>
        <w:t xml:space="preserve">инвалидам II группы - 250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инвалидам III группы, в том числе на иждивении которых находятся нетрудоспособные члены семьи, указанные в </w:t>
      </w:r>
      <w:hyperlink w:history="0" r:id="rId312" w:tooltip="Федеральный закон от 28.12.2013 N 400-ФЗ (ред. от 28.12.2022) &quot;О страховых пенсиях&quot; {КонсультантПлюс}">
        <w:r>
          <w:rPr>
            <w:sz w:val="20"/>
            <w:color w:val="0000ff"/>
          </w:rPr>
          <w:t xml:space="preserve">пунктах 1</w:t>
        </w:r>
      </w:hyperlink>
      <w:r>
        <w:rPr>
          <w:sz w:val="20"/>
        </w:rPr>
        <w:t xml:space="preserve">, </w:t>
      </w:r>
      <w:hyperlink w:history="0" r:id="rId313" w:tooltip="Федеральный закон от 28.12.2013 N 400-ФЗ (ред. от 28.12.2022) &quot;О страховых пенсиях&quot; {КонсультантПлюс}">
        <w:r>
          <w:rPr>
            <w:sz w:val="20"/>
            <w:color w:val="0000ff"/>
          </w:rPr>
          <w:t xml:space="preserve">3</w:t>
        </w:r>
      </w:hyperlink>
      <w:r>
        <w:rPr>
          <w:sz w:val="20"/>
        </w:rPr>
        <w:t xml:space="preserve"> и </w:t>
      </w:r>
      <w:hyperlink w:history="0" r:id="rId314" w:tooltip="Федеральный закон от 28.12.2013 N 400-ФЗ (ред. от 28.12.2022) &quot;О страховых пенсиях&quot; {КонсультантПлюс}">
        <w:r>
          <w:rPr>
            <w:sz w:val="20"/>
            <w:color w:val="0000ff"/>
          </w:rPr>
          <w:t xml:space="preserve">4 части 2</w:t>
        </w:r>
      </w:hyperlink>
      <w:r>
        <w:rPr>
          <w:sz w:val="20"/>
        </w:rPr>
        <w:t xml:space="preserve"> и </w:t>
      </w:r>
      <w:hyperlink w:history="0" r:id="rId315" w:tooltip="Федеральный закон от 28.12.2013 N 400-ФЗ (ред. от 28.12.2022) &quot;О страховых пенсиях&quot; {КонсультантПлюс}">
        <w:r>
          <w:rPr>
            <w:sz w:val="20"/>
            <w:color w:val="0000ff"/>
          </w:rPr>
          <w:t xml:space="preserve">части 3 статьи 10</w:t>
        </w:r>
      </w:hyperlink>
      <w:r>
        <w:rPr>
          <w:sz w:val="20"/>
        </w:rP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pPr>
        <w:pStyle w:val="0"/>
        <w:jc w:val="both"/>
      </w:pPr>
      <w:r>
        <w:rPr>
          <w:sz w:val="20"/>
        </w:rPr>
        <w:t xml:space="preserve">(в ред. Федеральных законов от 05.04.2013 </w:t>
      </w:r>
      <w:hyperlink w:history="0" r:id="rId316"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21.07.2014 </w:t>
      </w:r>
      <w:hyperlink w:history="0" r:id="rId31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Инвалидам I и II группы, на иждивении которых находятся нетрудоспособные члены семьи, указанные в </w:t>
      </w:r>
      <w:hyperlink w:history="0" r:id="rId318" w:tooltip="Федеральный закон от 28.12.2013 N 400-ФЗ (ред. от 28.12.2022) &quot;О страховых пенсиях&quot; {КонсультантПлюс}">
        <w:r>
          <w:rPr>
            <w:sz w:val="20"/>
            <w:color w:val="0000ff"/>
          </w:rPr>
          <w:t xml:space="preserve">пунктах 1</w:t>
        </w:r>
      </w:hyperlink>
      <w:r>
        <w:rPr>
          <w:sz w:val="20"/>
        </w:rPr>
        <w:t xml:space="preserve">, </w:t>
      </w:r>
      <w:hyperlink w:history="0" r:id="rId319" w:tooltip="Федеральный закон от 28.12.2013 N 400-ФЗ (ред. от 28.12.2022) &quot;О страховых пенсиях&quot; {КонсультантПлюс}">
        <w:r>
          <w:rPr>
            <w:sz w:val="20"/>
            <w:color w:val="0000ff"/>
          </w:rPr>
          <w:t xml:space="preserve">3</w:t>
        </w:r>
      </w:hyperlink>
      <w:r>
        <w:rPr>
          <w:sz w:val="20"/>
        </w:rPr>
        <w:t xml:space="preserve"> и </w:t>
      </w:r>
      <w:hyperlink w:history="0" r:id="rId320" w:tooltip="Федеральный закон от 28.12.2013 N 400-ФЗ (ред. от 28.12.2022) &quot;О страховых пенсиях&quot; {КонсультантПлюс}">
        <w:r>
          <w:rPr>
            <w:sz w:val="20"/>
            <w:color w:val="0000ff"/>
          </w:rPr>
          <w:t xml:space="preserve">4 части 2</w:t>
        </w:r>
      </w:hyperlink>
      <w:r>
        <w:rPr>
          <w:sz w:val="20"/>
        </w:rPr>
        <w:t xml:space="preserve"> и </w:t>
      </w:r>
      <w:hyperlink w:history="0" r:id="rId321" w:tooltip="Федеральный закон от 28.12.2013 N 400-ФЗ (ред. от 28.12.2022) &quot;О страховых пенсиях&quot; {КонсультантПлюс}">
        <w:r>
          <w:rPr>
            <w:sz w:val="20"/>
            <w:color w:val="0000ff"/>
          </w:rPr>
          <w:t xml:space="preserve">части 3 статьи 10</w:t>
        </w:r>
      </w:hyperlink>
      <w:r>
        <w:rPr>
          <w:sz w:val="20"/>
        </w:rP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history="0" w:anchor="P463" w:tooltip="1. Социальная пенсия нетрудоспособным гражданам назначается в следующем размере:">
        <w:r>
          <w:rPr>
            <w:sz w:val="20"/>
            <w:color w:val="0000ff"/>
          </w:rPr>
          <w:t xml:space="preserve">пунктом 1 статьи 18</w:t>
        </w:r>
      </w:hyperlink>
      <w:r>
        <w:rPr>
          <w:sz w:val="2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Федеральных законов от 05.04.2013 </w:t>
      </w:r>
      <w:hyperlink w:history="0" r:id="rId322"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21.07.2014 </w:t>
      </w:r>
      <w:hyperlink w:history="0" r:id="rId32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t xml:space="preserve">(п. 2 в ред. Федерального </w:t>
      </w:r>
      <w:hyperlink w:history="0" r:id="rId32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 (ред. 25.12.2009))</w:t>
      </w:r>
    </w:p>
    <w:bookmarkStart w:id="414" w:name="P414"/>
    <w:bookmarkEnd w:id="414"/>
    <w:p>
      <w:pPr>
        <w:pStyle w:val="0"/>
        <w:spacing w:before="200" w:line-rule="auto"/>
        <w:ind w:firstLine="540"/>
        <w:jc w:val="both"/>
      </w:pPr>
      <w:r>
        <w:rPr>
          <w:sz w:val="20"/>
        </w:rPr>
        <w:t xml:space="preserve">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pPr>
        <w:pStyle w:val="0"/>
        <w:spacing w:before="200" w:line-rule="auto"/>
        <w:ind w:firstLine="540"/>
        <w:jc w:val="both"/>
      </w:pPr>
      <w:r>
        <w:rPr>
          <w:sz w:val="20"/>
        </w:rPr>
        <w:t xml:space="preserve">детям, потерявшим обоих родителей, или детям умершей одинокой матери - 250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(на каждого ребенка);</w:t>
      </w:r>
    </w:p>
    <w:p>
      <w:pPr>
        <w:pStyle w:val="0"/>
        <w:spacing w:before="200" w:line-rule="auto"/>
        <w:ind w:firstLine="540"/>
        <w:jc w:val="both"/>
      </w:pPr>
      <w:r>
        <w:rPr>
          <w:sz w:val="20"/>
        </w:rPr>
        <w:t xml:space="preserve">другим нетрудоспособным членам семьи умершего кормильца - 125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на каждого нетрудоспособного члена семьи.</w:t>
      </w:r>
    </w:p>
    <w:p>
      <w:pPr>
        <w:pStyle w:val="0"/>
        <w:jc w:val="both"/>
      </w:pPr>
      <w:r>
        <w:rPr>
          <w:sz w:val="20"/>
        </w:rPr>
        <w:t xml:space="preserve">(п. 3 в ред. Федерального </w:t>
      </w:r>
      <w:hyperlink w:history="0" r:id="rId32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418" w:name="P418"/>
    <w:bookmarkEnd w:id="418"/>
    <w:p>
      <w:pPr>
        <w:pStyle w:val="0"/>
        <w:spacing w:before="200" w:line-rule="auto"/>
        <w:ind w:firstLine="540"/>
        <w:jc w:val="both"/>
      </w:pPr>
      <w:r>
        <w:rPr>
          <w:sz w:val="20"/>
        </w:rPr>
        <w:t xml:space="preserve">4. Размеры пенсий, предусмотренные </w:t>
      </w:r>
      <w:hyperlink w:history="0" w:anchor="P398" w:tooltip="1. Пенсия по старости назначается в следующем размере:">
        <w:r>
          <w:rPr>
            <w:sz w:val="20"/>
            <w:color w:val="0000ff"/>
          </w:rPr>
          <w:t xml:space="preserve">пунктами 1</w:t>
        </w:r>
      </w:hyperlink>
      <w:r>
        <w:rPr>
          <w:sz w:val="20"/>
        </w:rPr>
        <w:t xml:space="preserve"> - </w:t>
      </w:r>
      <w:hyperlink w:history="0" w:anchor="P414" w:tooltip="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
        <w:r>
          <w:rPr>
            <w:sz w:val="20"/>
            <w:color w:val="0000ff"/>
          </w:rPr>
          <w:t xml:space="preserve">3</w:t>
        </w:r>
      </w:hyperlink>
      <w:r>
        <w:rPr>
          <w:sz w:val="20"/>
        </w:rPr>
        <w:t xml:space="preserve"> настоящей статьи, для граждан, проживающих в </w:t>
      </w:r>
      <w:hyperlink w:history="0" r:id="rId32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327"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(п. 4 в ред. Федерального </w:t>
      </w:r>
      <w:hyperlink w:history="0" r:id="rId3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5. Утратил силу с 1 января 2010 года. - Федеральный </w:t>
      </w:r>
      <w:hyperlink w:history="0" r:id="rId32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ind w:firstLine="540"/>
        <w:jc w:val="both"/>
      </w:pPr>
      <w:r>
        <w:rPr>
          <w:sz w:val="20"/>
        </w:rPr>
      </w:r>
    </w:p>
    <w:bookmarkStart w:id="422" w:name="P422"/>
    <w:bookmarkEnd w:id="422"/>
    <w:p>
      <w:pPr>
        <w:pStyle w:val="2"/>
        <w:outlineLvl w:val="1"/>
        <w:ind w:firstLine="540"/>
        <w:jc w:val="both"/>
      </w:pPr>
      <w:r>
        <w:rPr>
          <w:sz w:val="20"/>
        </w:rPr>
        <w:t xml:space="preserve">Статья 17.1. Размеры пенсий гражданам из числа космонавтов и членов их семей</w:t>
      </w:r>
    </w:p>
    <w:p>
      <w:pPr>
        <w:pStyle w:val="0"/>
        <w:ind w:firstLine="540"/>
        <w:jc w:val="both"/>
      </w:pPr>
      <w:r>
        <w:rPr>
          <w:sz w:val="20"/>
        </w:rPr>
        <w:t xml:space="preserve">(введена Федеральным </w:t>
      </w:r>
      <w:hyperlink w:history="0" r:id="rId33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425" w:name="P425"/>
    <w:bookmarkEnd w:id="425"/>
    <w:p>
      <w:pPr>
        <w:pStyle w:val="0"/>
        <w:ind w:firstLine="540"/>
        <w:jc w:val="both"/>
      </w:pPr>
      <w:r>
        <w:rPr>
          <w:sz w:val="20"/>
        </w:rP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w:history="0" r:id="rId331"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bookmarkStart w:id="426" w:name="P426"/>
    <w:bookmarkEnd w:id="426"/>
    <w:p>
      <w:pPr>
        <w:pStyle w:val="0"/>
        <w:spacing w:before="200" w:line-rule="auto"/>
        <w:ind w:firstLine="540"/>
        <w:jc w:val="both"/>
      </w:pPr>
      <w:r>
        <w:rPr>
          <w:sz w:val="20"/>
        </w:rPr>
        <w:t xml:space="preserve">2. К размеру пенсии за выслугу лет, исчисленной в соответствии с </w:t>
      </w:r>
      <w:hyperlink w:history="0" w:anchor="P425" w:tooltip="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
        <w:r>
          <w:rPr>
            <w:sz w:val="20"/>
            <w:color w:val="0000ff"/>
          </w:rPr>
          <w:t xml:space="preserve">пунктом 1</w:t>
        </w:r>
      </w:hyperlink>
      <w:r>
        <w:rPr>
          <w:sz w:val="20"/>
        </w:rPr>
        <w:t xml:space="preserve"> настоящей статьи, устанавливаются следующие надбавки:</w:t>
      </w:r>
    </w:p>
    <w:p>
      <w:pPr>
        <w:pStyle w:val="0"/>
        <w:spacing w:before="200" w:line-rule="auto"/>
        <w:ind w:firstLine="540"/>
        <w:jc w:val="both"/>
      </w:pPr>
      <w:r>
        <w:rPr>
          <w:sz w:val="20"/>
        </w:rP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w:history="0" r:id="rId332"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пунктах "а"</w:t>
        </w:r>
      </w:hyperlink>
      <w:r>
        <w:rPr>
          <w:sz w:val="20"/>
        </w:rPr>
        <w:t xml:space="preserve">, </w:t>
      </w:r>
      <w:hyperlink w:history="0" r:id="rId33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"б"</w:t>
        </w:r>
      </w:hyperlink>
      <w:r>
        <w:rPr>
          <w:sz w:val="20"/>
        </w:rPr>
        <w:t xml:space="preserve"> и </w:t>
      </w:r>
      <w:hyperlink w:history="0" r:id="rId33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"г" части третьей статьи 29</w:t>
        </w:r>
      </w:hyperlink>
      <w:r>
        <w:rPr>
          <w:sz w:val="20"/>
        </w:rPr>
        <w:t xml:space="preserve">, </w:t>
      </w:r>
      <w:hyperlink w:history="0" r:id="rId335"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статьях 31</w:t>
        </w:r>
      </w:hyperlink>
      <w:r>
        <w:rPr>
          <w:sz w:val="20"/>
        </w:rPr>
        <w:t xml:space="preserve">, </w:t>
      </w:r>
      <w:hyperlink w:history="0" r:id="rId336"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33</w:t>
        </w:r>
      </w:hyperlink>
      <w:r>
        <w:rPr>
          <w:sz w:val="20"/>
        </w:rPr>
        <w:t xml:space="preserve"> и </w:t>
      </w:r>
      <w:hyperlink w:history="0" r:id="rId337"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34</w:t>
        </w:r>
      </w:hyperlink>
      <w:r>
        <w:rPr>
          <w:sz w:val="20"/>
        </w:rP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27.12.2018 </w:t>
      </w:r>
      <w:hyperlink w:history="0" r:id="rId338"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3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при наличии одного такого члена семьи - в размере 32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при наличии двух таких членов семьи - в размере 64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при наличии трех и более таких членов семьи - в размере 100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pPr>
        <w:pStyle w:val="0"/>
        <w:spacing w:before="200" w:line-rule="auto"/>
        <w:ind w:firstLine="540"/>
        <w:jc w:val="both"/>
      </w:pPr>
      <w:r>
        <w:rPr>
          <w:sz w:val="20"/>
        </w:rPr>
        <w:t xml:space="preserve">3. Пенсия по инвалидности гражданам из числа космонавтов назначается в следующем размере:</w:t>
      </w:r>
    </w:p>
    <w:p>
      <w:pPr>
        <w:pStyle w:val="0"/>
        <w:spacing w:before="200" w:line-rule="auto"/>
        <w:ind w:firstLine="540"/>
        <w:jc w:val="both"/>
      </w:pPr>
      <w:r>
        <w:rPr>
          <w:sz w:val="20"/>
        </w:rPr>
        <w:t xml:space="preserve">1) инвалидам I и II группы - 85 процентов денежного довольствия (заработка), получаемого в соответствии с </w:t>
      </w:r>
      <w:hyperlink w:history="0" r:id="rId340"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w:t>
      </w:r>
    </w:p>
    <w:p>
      <w:pPr>
        <w:pStyle w:val="0"/>
        <w:spacing w:before="200" w:line-rule="auto"/>
        <w:ind w:firstLine="540"/>
        <w:jc w:val="both"/>
      </w:pPr>
      <w:r>
        <w:rPr>
          <w:sz w:val="20"/>
        </w:rPr>
        <w:t xml:space="preserve">2) инвалидам III группы - 50 процентов денежного довольствия (заработка), получаемого в соответствии с </w:t>
      </w:r>
      <w:hyperlink w:history="0" r:id="rId341"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w:t>
      </w:r>
    </w:p>
    <w:bookmarkStart w:id="437" w:name="P437"/>
    <w:bookmarkEnd w:id="437"/>
    <w:p>
      <w:pPr>
        <w:pStyle w:val="0"/>
        <w:spacing w:before="200" w:line-rule="auto"/>
        <w:ind w:firstLine="540"/>
        <w:jc w:val="both"/>
      </w:pPr>
      <w:r>
        <w:rPr>
          <w:sz w:val="20"/>
        </w:rP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history="0" w:anchor="P426" w:tooltip="2. К размеру пенсии за выслугу лет, исчисленной в соответствии с пунктом 1 настоящей статьи, устанавливаются следующие надбавки:">
        <w:r>
          <w:rPr>
            <w:sz w:val="20"/>
            <w:color w:val="0000ff"/>
          </w:rPr>
          <w:t xml:space="preserve">пунктом 2</w:t>
        </w:r>
      </w:hyperlink>
      <w:r>
        <w:rPr>
          <w:sz w:val="20"/>
        </w:rPr>
        <w:t xml:space="preserve"> настоящей статьи.</w:t>
      </w:r>
    </w:p>
    <w:bookmarkStart w:id="438" w:name="P438"/>
    <w:bookmarkEnd w:id="438"/>
    <w:p>
      <w:pPr>
        <w:pStyle w:val="0"/>
        <w:spacing w:before="200" w:line-rule="auto"/>
        <w:ind w:firstLine="540"/>
        <w:jc w:val="both"/>
      </w:pPr>
      <w:r>
        <w:rPr>
          <w:sz w:val="20"/>
        </w:rP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w:history="0" r:id="rId342"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w:t>
      </w:r>
    </w:p>
    <w:bookmarkStart w:id="439" w:name="P439"/>
    <w:bookmarkEnd w:id="439"/>
    <w:p>
      <w:pPr>
        <w:pStyle w:val="0"/>
        <w:spacing w:before="200" w:line-rule="auto"/>
        <w:ind w:firstLine="540"/>
        <w:jc w:val="both"/>
      </w:pPr>
      <w:r>
        <w:rPr>
          <w:sz w:val="20"/>
        </w:rPr>
        <w:t xml:space="preserve">6. Размеры пенсий, предусмотренные </w:t>
      </w:r>
      <w:hyperlink w:history="0" w:anchor="P425" w:tooltip="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
        <w:r>
          <w:rPr>
            <w:sz w:val="20"/>
            <w:color w:val="0000ff"/>
          </w:rPr>
          <w:t xml:space="preserve">пунктами 1</w:t>
        </w:r>
      </w:hyperlink>
      <w:r>
        <w:rPr>
          <w:sz w:val="20"/>
        </w:rPr>
        <w:t xml:space="preserve"> - </w:t>
      </w:r>
      <w:hyperlink w:history="0" w:anchor="P438" w:tooltip="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
        <w:r>
          <w:rPr>
            <w:sz w:val="20"/>
            <w:color w:val="0000ff"/>
          </w:rPr>
          <w:t xml:space="preserve">5</w:t>
        </w:r>
      </w:hyperlink>
      <w:r>
        <w:rPr>
          <w:sz w:val="20"/>
        </w:rPr>
        <w:t xml:space="preserve"> настоящей статьи, подлежат повышению на условиях и в порядке, которые установлены </w:t>
      </w:r>
      <w:hyperlink w:history="0" r:id="rId34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статьями 45</w:t>
        </w:r>
      </w:hyperlink>
      <w:r>
        <w:rPr>
          <w:sz w:val="20"/>
        </w:rPr>
        <w:t xml:space="preserve"> и </w:t>
      </w:r>
      <w:hyperlink w:history="0" r:id="rId34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46</w:t>
        </w:r>
      </w:hyperlink>
      <w:r>
        <w:rPr>
          <w:sz w:val="20"/>
        </w:rP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27.12.2018 </w:t>
      </w:r>
      <w:hyperlink w:history="0" r:id="rId345"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4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7. Размеры пенсий, предусмотренные </w:t>
      </w:r>
      <w:hyperlink w:history="0" w:anchor="P425" w:tooltip="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
        <w:r>
          <w:rPr>
            <w:sz w:val="20"/>
            <w:color w:val="0000ff"/>
          </w:rPr>
          <w:t xml:space="preserve">пунктами 1</w:t>
        </w:r>
      </w:hyperlink>
      <w:r>
        <w:rPr>
          <w:sz w:val="20"/>
        </w:rPr>
        <w:t xml:space="preserve"> - </w:t>
      </w:r>
      <w:hyperlink w:history="0" w:anchor="P438" w:tooltip="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
        <w:r>
          <w:rPr>
            <w:sz w:val="20"/>
            <w:color w:val="0000ff"/>
          </w:rPr>
          <w:t xml:space="preserve">5</w:t>
        </w:r>
      </w:hyperlink>
      <w:r>
        <w:rPr>
          <w:sz w:val="20"/>
        </w:rP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ind w:firstLine="540"/>
        <w:jc w:val="both"/>
      </w:pPr>
      <w:r>
        <w:rPr>
          <w:sz w:val="20"/>
        </w:rPr>
      </w:r>
    </w:p>
    <w:bookmarkStart w:id="443" w:name="P443"/>
    <w:bookmarkEnd w:id="443"/>
    <w:p>
      <w:pPr>
        <w:pStyle w:val="2"/>
        <w:outlineLvl w:val="1"/>
        <w:ind w:firstLine="540"/>
        <w:jc w:val="both"/>
      </w:pPr>
      <w:r>
        <w:rPr>
          <w:sz w:val="20"/>
        </w:rPr>
        <w:t xml:space="preserve">Статья 17.2. Размеры пенсий гражданам из числа работников летно-испытательного состава</w:t>
      </w:r>
    </w:p>
    <w:p>
      <w:pPr>
        <w:pStyle w:val="0"/>
        <w:ind w:firstLine="540"/>
        <w:jc w:val="both"/>
      </w:pPr>
      <w:r>
        <w:rPr>
          <w:sz w:val="20"/>
        </w:rPr>
        <w:t xml:space="preserve">(введена Федеральным </w:t>
      </w:r>
      <w:hyperlink w:history="0" r:id="rId34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446" w:name="P446"/>
    <w:bookmarkEnd w:id="446"/>
    <w:p>
      <w:pPr>
        <w:pStyle w:val="0"/>
        <w:ind w:firstLine="540"/>
        <w:jc w:val="both"/>
      </w:pPr>
      <w:r>
        <w:rPr>
          <w:sz w:val="20"/>
        </w:rP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348"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но не более чем до 1 500 процентов размера указанной социальной пенсии.</w:t>
      </w:r>
    </w:p>
    <w:p>
      <w:pPr>
        <w:pStyle w:val="0"/>
        <w:jc w:val="both"/>
      </w:pPr>
      <w:r>
        <w:rPr>
          <w:sz w:val="20"/>
        </w:rPr>
        <w:t xml:space="preserve">(в ред. Федерального </w:t>
      </w:r>
      <w:hyperlink w:history="0" r:id="rId34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48" w:name="P448"/>
    <w:bookmarkEnd w:id="448"/>
    <w:p>
      <w:pPr>
        <w:pStyle w:val="0"/>
        <w:spacing w:before="200" w:line-rule="auto"/>
        <w:ind w:firstLine="540"/>
        <w:jc w:val="both"/>
      </w:pPr>
      <w:r>
        <w:rPr>
          <w:sz w:val="20"/>
        </w:rP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35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но не более чем до 1 300 процентов размера указанной социальной пенсии.</w:t>
      </w:r>
    </w:p>
    <w:p>
      <w:pPr>
        <w:pStyle w:val="0"/>
        <w:jc w:val="both"/>
      </w:pPr>
      <w:r>
        <w:rPr>
          <w:sz w:val="20"/>
        </w:rPr>
        <w:t xml:space="preserve">(в ред. Федерального </w:t>
      </w:r>
      <w:hyperlink w:history="0" r:id="rId35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50" w:name="P450"/>
    <w:bookmarkEnd w:id="450"/>
    <w:p>
      <w:pPr>
        <w:pStyle w:val="0"/>
        <w:spacing w:before="200" w:line-rule="auto"/>
        <w:ind w:firstLine="540"/>
        <w:jc w:val="both"/>
      </w:pPr>
      <w:r>
        <w:rPr>
          <w:sz w:val="20"/>
        </w:rPr>
        <w:t xml:space="preserve">3. При выслуге у мужчин от 20 до 25 лет и у женщин от 15 до 20 лет размер пенсии за выслугу лет, предусмотренный </w:t>
      </w:r>
      <w:hyperlink w:history="0" w:anchor="P44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и </w:t>
      </w:r>
      <w:hyperlink w:history="0" w:anchor="P448" w:tooltip="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подпунктом 1 пункта 1 статьи 18 настоящего Федеральн...">
        <w:r>
          <w:rPr>
            <w:sz w:val="20"/>
            <w:color w:val="0000ff"/>
          </w:rPr>
          <w:t xml:space="preserve">2</w:t>
        </w:r>
      </w:hyperlink>
      <w:r>
        <w:rPr>
          <w:sz w:val="20"/>
        </w:rPr>
        <w:t xml:space="preserve"> настоящей статьи, уменьшается на 50 процентов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за каждый год (в том числе неполный), недостающий до полной выслуги.</w:t>
      </w:r>
    </w:p>
    <w:bookmarkStart w:id="451" w:name="P451"/>
    <w:bookmarkEnd w:id="451"/>
    <w:p>
      <w:pPr>
        <w:pStyle w:val="0"/>
        <w:spacing w:before="200" w:line-rule="auto"/>
        <w:ind w:firstLine="540"/>
        <w:jc w:val="both"/>
      </w:pPr>
      <w:r>
        <w:rPr>
          <w:sz w:val="20"/>
        </w:rPr>
        <w:t xml:space="preserve">4. Размер пенсии за выслугу лет, исчисленный в соответствии с </w:t>
      </w:r>
      <w:hyperlink w:history="0" w:anchor="P44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 </w:t>
      </w:r>
      <w:hyperlink w:history="0" w:anchor="P450" w:tooltip="3. При выслуге у мужчин от 20 до 25 лет и у женщин от 15 до 20 лет размер пенсии за выслугу лет, предусмотренный пунктами 1 и 2 настоящей статьи, уменьшается на 50 процентов размера социальной пенсии, предусмотренного подпунктом 1 пункта 1 статьи 18 настоящего Федерального закона, за каждый год (в том числе неполный), недостающий до полной выслуги.">
        <w:r>
          <w:rPr>
            <w:sz w:val="20"/>
            <w:color w:val="0000ff"/>
          </w:rPr>
          <w:t xml:space="preserve">3</w:t>
        </w:r>
      </w:hyperlink>
      <w:r>
        <w:rPr>
          <w:sz w:val="20"/>
        </w:rP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pPr>
        <w:pStyle w:val="0"/>
        <w:jc w:val="both"/>
      </w:pPr>
      <w:r>
        <w:rPr>
          <w:sz w:val="20"/>
        </w:rPr>
        <w:t xml:space="preserve">(в ред. Федерального </w:t>
      </w:r>
      <w:hyperlink w:history="0" r:id="rId35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53" w:name="P453"/>
    <w:bookmarkEnd w:id="453"/>
    <w:p>
      <w:pPr>
        <w:pStyle w:val="0"/>
        <w:spacing w:before="200" w:line-rule="auto"/>
        <w:ind w:firstLine="540"/>
        <w:jc w:val="both"/>
      </w:pPr>
      <w:r>
        <w:rPr>
          <w:sz w:val="20"/>
        </w:rPr>
        <w:t xml:space="preserve">5. Размеры пенсий за выслугу лет, предусмотренные </w:t>
      </w:r>
      <w:hyperlink w:history="0" w:anchor="P44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w:t>
      </w:r>
      <w:hyperlink w:history="0" w:anchor="P448" w:tooltip="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подпунктом 1 пункта 1 статьи 18 настоящего Федеральн...">
        <w:r>
          <w:rPr>
            <w:sz w:val="20"/>
            <w:color w:val="0000ff"/>
          </w:rPr>
          <w:t xml:space="preserve">2</w:t>
        </w:r>
      </w:hyperlink>
      <w:r>
        <w:rPr>
          <w:sz w:val="20"/>
        </w:rPr>
        <w:t xml:space="preserve"> и </w:t>
      </w:r>
      <w:hyperlink w:history="0" w:anchor="P451" w:tooltip="4. Размер пенсии за выслугу лет, исчисленный в соответствии с пунктами 1 - 3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w:r>
          <w:rPr>
            <w:sz w:val="20"/>
            <w:color w:val="0000ff"/>
          </w:rPr>
          <w:t xml:space="preserve">4</w:t>
        </w:r>
      </w:hyperlink>
      <w:r>
        <w:rPr>
          <w:sz w:val="20"/>
        </w:rP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spacing w:before="200" w:line-rule="auto"/>
        <w:ind w:firstLine="540"/>
        <w:jc w:val="both"/>
      </w:pPr>
      <w:r>
        <w:rPr>
          <w:sz w:val="20"/>
        </w:rPr>
        <w:t xml:space="preserve">6. При определении размера пенсии за выслугу лет в порядке, установленном </w:t>
      </w:r>
      <w:hyperlink w:history="0" w:anchor="P446" w:tooltip="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w:r>
          <w:rPr>
            <w:sz w:val="20"/>
            <w:color w:val="0000ff"/>
          </w:rPr>
          <w:t xml:space="preserve">пунктами 1</w:t>
        </w:r>
      </w:hyperlink>
      <w:r>
        <w:rPr>
          <w:sz w:val="20"/>
        </w:rPr>
        <w:t xml:space="preserve"> - </w:t>
      </w:r>
      <w:hyperlink w:history="0" w:anchor="P453" w:tooltip="5. Размеры пенсий за выслугу лет, предусмотренные пунктами 1, 2 и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w:r>
          <w:rPr>
            <w:sz w:val="20"/>
            <w:color w:val="0000ff"/>
          </w:rPr>
          <w:t xml:space="preserve">5</w:t>
        </w:r>
      </w:hyperlink>
      <w:r>
        <w:rPr>
          <w:sz w:val="2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w:history="0" r:id="rId353"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w:history="0" r:id="rId354"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0"/>
        <w:jc w:val="both"/>
      </w:pPr>
      <w:r>
        <w:rPr>
          <w:sz w:val="20"/>
        </w:rPr>
        <w:t xml:space="preserve">(п. 6 в ред. Федерального </w:t>
      </w:r>
      <w:hyperlink w:history="0" r:id="rId35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456" w:name="P456"/>
    <w:bookmarkEnd w:id="456"/>
    <w:p>
      <w:pPr>
        <w:pStyle w:val="0"/>
        <w:spacing w:before="200" w:line-rule="auto"/>
        <w:ind w:firstLine="540"/>
        <w:jc w:val="both"/>
      </w:pPr>
      <w:r>
        <w:rPr>
          <w:sz w:val="20"/>
        </w:rPr>
        <w:t xml:space="preserve">7. Размеры пенсий, предусмотренных настоящей статьей, подлежат повышению на условиях и в порядке, которые установлены </w:t>
      </w:r>
      <w:hyperlink w:history="0" w:anchor="P439" w:tooltip="6. Размеры пенсий, предусмотренные пунктами 1 - 5 настоящей статьи, подлежат повышению на условиях и в порядке, которые установлены статьями 45 и 46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
        <w:r>
          <w:rPr>
            <w:sz w:val="20"/>
            <w:color w:val="0000ff"/>
          </w:rPr>
          <w:t xml:space="preserve">пунктом 6 статьи 17.1</w:t>
        </w:r>
      </w:hyperlink>
      <w:r>
        <w:rPr>
          <w:sz w:val="20"/>
        </w:rP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pPr>
        <w:pStyle w:val="0"/>
        <w:jc w:val="both"/>
      </w:pPr>
      <w:r>
        <w:rPr>
          <w:sz w:val="20"/>
        </w:rPr>
        <w:t xml:space="preserve">(в ред. Федерального </w:t>
      </w:r>
      <w:hyperlink w:history="0" r:id="rId35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bookmarkStart w:id="459" w:name="P459"/>
    <w:bookmarkEnd w:id="459"/>
    <w:p>
      <w:pPr>
        <w:pStyle w:val="2"/>
        <w:outlineLvl w:val="1"/>
        <w:ind w:firstLine="540"/>
        <w:jc w:val="both"/>
      </w:pPr>
      <w:r>
        <w:rPr>
          <w:sz w:val="20"/>
        </w:rPr>
        <w:t xml:space="preserve">Статья 18. Размер социальной пенсии нетрудоспособных граждан</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со </w:t>
            </w:r>
            <w:hyperlink w:history="0" w:anchor="P596" w:tooltip="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
              <w:r>
                <w:rPr>
                  <w:sz w:val="20"/>
                  <w:color w:val="0000ff"/>
                </w:rPr>
                <w:t xml:space="preserve">ст. 25</w:t>
              </w:r>
            </w:hyperlink>
            <w:r>
              <w:rPr>
                <w:sz w:val="20"/>
                <w:color w:val="392c69"/>
              </w:rPr>
              <w:t xml:space="preserve"> данного документа размер социальной пенсии ежегодно индексируется.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 w:name="P463"/>
    <w:bookmarkEnd w:id="463"/>
    <w:p>
      <w:pPr>
        <w:pStyle w:val="0"/>
        <w:spacing w:before="260" w:line-rule="auto"/>
        <w:ind w:firstLine="540"/>
        <w:jc w:val="both"/>
      </w:pPr>
      <w:r>
        <w:rPr>
          <w:sz w:val="20"/>
        </w:rPr>
        <w:t xml:space="preserve">1. Социальная пенсия нетрудоспособным гражданам назначается в следующем размере:</w:t>
      </w:r>
    </w:p>
    <w:bookmarkStart w:id="464" w:name="P464"/>
    <w:bookmarkEnd w:id="464"/>
    <w:p>
      <w:pPr>
        <w:pStyle w:val="0"/>
        <w:spacing w:before="200" w:line-rule="auto"/>
        <w:ind w:firstLine="540"/>
        <w:jc w:val="both"/>
      </w:pPr>
      <w:r>
        <w:rPr>
          <w:sz w:val="20"/>
        </w:rP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pPr>
        <w:pStyle w:val="0"/>
        <w:jc w:val="both"/>
      </w:pPr>
      <w:r>
        <w:rPr>
          <w:sz w:val="20"/>
        </w:rPr>
        <w:t xml:space="preserve">(в ред. Федеральных законов от 05.04.2013 </w:t>
      </w:r>
      <w:hyperlink w:history="0" r:id="rId357"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02.07.2013 </w:t>
      </w:r>
      <w:hyperlink w:history="0" r:id="rId35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18.07.2017 </w:t>
      </w:r>
      <w:hyperlink w:history="0" r:id="rId359"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 от 03.10.2018 </w:t>
      </w:r>
      <w:hyperlink w:history="0" r:id="rId36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инвалидам с детства I группы и детям-инвалидам - 12 082 рубля 6 копеек в месяц;</w:t>
      </w:r>
    </w:p>
    <w:p>
      <w:pPr>
        <w:pStyle w:val="0"/>
        <w:jc w:val="both"/>
      </w:pPr>
      <w:r>
        <w:rPr>
          <w:sz w:val="20"/>
        </w:rPr>
        <w:t xml:space="preserve">(в ред. Федеральных законов от 05.04.2013 </w:t>
      </w:r>
      <w:hyperlink w:history="0" r:id="rId361"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18.07.2017 </w:t>
      </w:r>
      <w:hyperlink w:history="0" r:id="rId362"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bookmarkStart w:id="468" w:name="P468"/>
    <w:bookmarkEnd w:id="468"/>
    <w:p>
      <w:pPr>
        <w:pStyle w:val="0"/>
        <w:spacing w:before="200" w:line-rule="auto"/>
        <w:ind w:firstLine="540"/>
        <w:jc w:val="both"/>
      </w:pPr>
      <w:r>
        <w:rPr>
          <w:sz w:val="20"/>
        </w:rPr>
        <w:t xml:space="preserve">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p>
      <w:pPr>
        <w:pStyle w:val="0"/>
        <w:jc w:val="both"/>
      </w:pPr>
      <w:r>
        <w:rPr>
          <w:sz w:val="20"/>
        </w:rPr>
        <w:t xml:space="preserve">(пп. 2.1 введен Федеральным </w:t>
      </w:r>
      <w:hyperlink w:history="0" r:id="rId363"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05.04.2013 N 51-ФЗ, в ред. Федеральных законов от 02.07.2013 </w:t>
      </w:r>
      <w:hyperlink w:history="0" r:id="rId36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18.07.2017 </w:t>
      </w:r>
      <w:hyperlink w:history="0" r:id="rId365"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3) инвалидам III группы - 4 279 рублей 14 копеек в месяц.</w:t>
      </w:r>
    </w:p>
    <w:p>
      <w:pPr>
        <w:pStyle w:val="0"/>
        <w:jc w:val="both"/>
      </w:pPr>
      <w:r>
        <w:rPr>
          <w:sz w:val="20"/>
        </w:rPr>
        <w:t xml:space="preserve">(в ред. Федеральных законов от 05.04.2013 </w:t>
      </w:r>
      <w:hyperlink w:history="0" r:id="rId366" w:tooltip="Федеральный закон от 05.04.2013 N 51-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51-ФЗ</w:t>
        </w:r>
      </w:hyperlink>
      <w:r>
        <w:rPr>
          <w:sz w:val="20"/>
        </w:rPr>
        <w:t xml:space="preserve">, от 18.07.2017 </w:t>
      </w:r>
      <w:hyperlink w:history="0" r:id="rId367"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p>
      <w:pPr>
        <w:pStyle w:val="0"/>
        <w:jc w:val="both"/>
      </w:pPr>
      <w:r>
        <w:rPr>
          <w:sz w:val="20"/>
        </w:rPr>
        <w:t xml:space="preserve">(п. 1 в ред. Федерального </w:t>
      </w:r>
      <w:hyperlink w:history="0" r:id="rId36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pPr>
        <w:pStyle w:val="0"/>
        <w:jc w:val="both"/>
      </w:pPr>
      <w:r>
        <w:rPr>
          <w:sz w:val="20"/>
        </w:rPr>
        <w:t xml:space="preserve">(п. 1.1 введен Федеральным </w:t>
      </w:r>
      <w:hyperlink w:history="0" r:id="rId3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2. Размеры пенсий, установленные </w:t>
      </w:r>
      <w:hyperlink w:history="0" w:anchor="P463" w:tooltip="1. Социальная пенсия нетрудоспособным гражданам назначается в следующем размере:">
        <w:r>
          <w:rPr>
            <w:sz w:val="20"/>
            <w:color w:val="0000ff"/>
          </w:rPr>
          <w:t xml:space="preserve">пунктом 1</w:t>
        </w:r>
      </w:hyperlink>
      <w:r>
        <w:rPr>
          <w:sz w:val="20"/>
        </w:rPr>
        <w:t xml:space="preserve"> настоящей статьи, для граждан, проживающих в </w:t>
      </w:r>
      <w:hyperlink w:history="0" r:id="rId37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w:history="0" r:id="rId371" w:tooltip="Постановление Правительства РФ от 17.04.2006 N 216 (ред. от 09.04.2014) &quot;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 условиями&quot; {КонсультантПлюс}">
        <w:r>
          <w:rPr>
            <w:sz w:val="20"/>
            <w:color w:val="0000ff"/>
          </w:rPr>
          <w:t xml:space="preserve">районный коэффициент</w:t>
        </w:r>
      </w:hyperlink>
      <w:r>
        <w:rPr>
          <w:sz w:val="2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0"/>
        <w:jc w:val="both"/>
      </w:pPr>
      <w:r>
        <w:rPr>
          <w:sz w:val="20"/>
        </w:rPr>
        <w:t xml:space="preserve">(в ред. Федеральных законов от 22.08.2004 </w:t>
      </w:r>
      <w:hyperlink w:history="0" r:id="rId3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24.07.2009 </w:t>
      </w:r>
      <w:hyperlink w:history="0" r:id="rId37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 по инвалидности в связи с достижением данного возраста.</w:t>
      </w:r>
    </w:p>
    <w:p>
      <w:pPr>
        <w:pStyle w:val="0"/>
        <w:jc w:val="both"/>
      </w:pPr>
      <w:r>
        <w:rPr>
          <w:sz w:val="20"/>
        </w:rPr>
        <w:t xml:space="preserve">(п. 3 введен Федеральным </w:t>
      </w:r>
      <w:hyperlink w:history="0" r:id="rId37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37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pPr>
      <w:r>
        <w:rPr>
          <w:sz w:val="20"/>
        </w:rPr>
      </w:r>
    </w:p>
    <w:p>
      <w:pPr>
        <w:pStyle w:val="2"/>
        <w:outlineLvl w:val="0"/>
        <w:jc w:val="center"/>
      </w:pPr>
      <w:r>
        <w:rPr>
          <w:sz w:val="20"/>
        </w:rPr>
        <w:t xml:space="preserve">Глава IV. СТАЖ ГОСУДАРСТВЕННОЙ СЛУЖБЫ.</w:t>
      </w:r>
    </w:p>
    <w:p>
      <w:pPr>
        <w:pStyle w:val="2"/>
        <w:jc w:val="center"/>
      </w:pPr>
      <w:r>
        <w:rPr>
          <w:sz w:val="20"/>
        </w:rPr>
        <w:t xml:space="preserve">ТРУДОВОЙ СТАЖ. СРЕДНЕМЕСЯЧНЫЙ ЗАРАБОТОК</w:t>
      </w:r>
    </w:p>
    <w:p>
      <w:pPr>
        <w:pStyle w:val="0"/>
      </w:pPr>
      <w:r>
        <w:rPr>
          <w:sz w:val="20"/>
        </w:rPr>
      </w:r>
    </w:p>
    <w:p>
      <w:pPr>
        <w:pStyle w:val="2"/>
        <w:outlineLvl w:val="1"/>
        <w:ind w:firstLine="540"/>
        <w:jc w:val="both"/>
      </w:pPr>
      <w:r>
        <w:rPr>
          <w:sz w:val="20"/>
        </w:rPr>
        <w:t xml:space="preserve">Статья 19. Стаж государственной гражданской службы</w:t>
      </w:r>
    </w:p>
    <w:p>
      <w:pPr>
        <w:pStyle w:val="0"/>
        <w:ind w:firstLine="540"/>
        <w:jc w:val="both"/>
      </w:pPr>
      <w:r>
        <w:rPr>
          <w:sz w:val="20"/>
        </w:rPr>
        <w:t xml:space="preserve">(в ред. Федерального </w:t>
      </w:r>
      <w:hyperlink w:history="0" r:id="rId376"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pPr>
      <w:r>
        <w:rPr>
          <w:sz w:val="20"/>
        </w:rPr>
      </w:r>
    </w:p>
    <w:p>
      <w:pPr>
        <w:pStyle w:val="0"/>
        <w:ind w:firstLine="540"/>
        <w:jc w:val="both"/>
      </w:pPr>
      <w:r>
        <w:rPr>
          <w:sz w:val="20"/>
        </w:rP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w:history="0" r:id="rId377" w:tooltip="Постановление Правительства РФ от 15.09.2003 N 570 (ред. от 24.03.2023) &quot;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периоды службы (работы) в </w:t>
      </w:r>
      <w:hyperlink w:history="0" r:id="rId378" w:tooltip="Указ Президента РФ от 20.09.2010 N 1141 (ред. от 31.12.2019)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 {КонсультантПлюс}">
        <w:r>
          <w:rPr>
            <w:sz w:val="20"/>
            <w:color w:val="0000ff"/>
          </w:rPr>
          <w:t xml:space="preserve">должностях</w:t>
        </w:r>
      </w:hyperlink>
      <w:r>
        <w:rPr>
          <w:sz w:val="20"/>
        </w:rPr>
        <w:t xml:space="preserve"> федеральной государственной гражданской службы и других должностях, определяемых Президентом Российской Федерации.</w:t>
      </w:r>
    </w:p>
    <w:p>
      <w:pPr>
        <w:pStyle w:val="0"/>
      </w:pPr>
      <w:r>
        <w:rPr>
          <w:sz w:val="20"/>
        </w:rPr>
      </w:r>
    </w:p>
    <w:p>
      <w:pPr>
        <w:pStyle w:val="2"/>
        <w:outlineLvl w:val="1"/>
        <w:ind w:firstLine="540"/>
        <w:jc w:val="both"/>
      </w:pPr>
      <w:r>
        <w:rPr>
          <w:sz w:val="20"/>
        </w:rPr>
        <w:t xml:space="preserve">Статья 20. Трудовой стаж</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установлении стажа работы при массовой утрате документов в результате чрезвычайных ситуаций см. </w:t>
            </w:r>
            <w:hyperlink w:history="0" r:id="rId379"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Приказ</w:t>
              </w:r>
            </w:hyperlink>
            <w:r>
              <w:rPr>
                <w:sz w:val="20"/>
                <w:color w:val="392c69"/>
              </w:rPr>
              <w:t xml:space="preserve"> Минтруда России от 19.05.2021 N 320н.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w:history="0" r:id="rId38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Федерального </w:t>
      </w:r>
      <w:hyperlink w:history="0" r:id="rId38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bookmarkStart w:id="495" w:name="P495"/>
    <w:bookmarkEnd w:id="495"/>
    <w:p>
      <w:pPr>
        <w:pStyle w:val="2"/>
        <w:outlineLvl w:val="1"/>
        <w:ind w:firstLine="540"/>
        <w:jc w:val="both"/>
      </w:pPr>
      <w:r>
        <w:rPr>
          <w:sz w:val="20"/>
        </w:rPr>
        <w:t xml:space="preserve">Статья 21. Среднемесячный заработок, из которого исчисляется размер пенсии федеральных государственных гражданских служащих</w:t>
      </w:r>
    </w:p>
    <w:p>
      <w:pPr>
        <w:pStyle w:val="0"/>
        <w:ind w:firstLine="540"/>
        <w:jc w:val="both"/>
      </w:pPr>
      <w:r>
        <w:rPr>
          <w:sz w:val="20"/>
        </w:rPr>
        <w:t xml:space="preserve">(в ред. Федерального </w:t>
      </w:r>
      <w:hyperlink w:history="0" r:id="rId382"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18.07.2009 N 187-ФЗ)</w:t>
      </w:r>
    </w:p>
    <w:p>
      <w:pPr>
        <w:pStyle w:val="0"/>
        <w:ind w:firstLine="540"/>
        <w:jc w:val="both"/>
      </w:pPr>
      <w:r>
        <w:rPr>
          <w:sz w:val="20"/>
        </w:rPr>
      </w:r>
    </w:p>
    <w:p>
      <w:pPr>
        <w:pStyle w:val="0"/>
        <w:ind w:firstLine="540"/>
        <w:jc w:val="both"/>
      </w:pPr>
      <w:r>
        <w:rPr>
          <w:sz w:val="20"/>
        </w:rPr>
        <w:t xml:space="preserve">1. 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w:history="0" r:id="rId383" w:tooltip="Федеральный закон от 28.12.2013 N 400-ФЗ (ред. от 28.12.2022) &quot;О страховых пенсиях&quot; {КонсультантПлюс}">
        <w:r>
          <w:rPr>
            <w:sz w:val="20"/>
            <w:color w:val="0000ff"/>
          </w:rPr>
          <w:t xml:space="preserve">частью 1 статьи 8</w:t>
        </w:r>
      </w:hyperlink>
      <w:r>
        <w:rPr>
          <w:sz w:val="20"/>
        </w:rPr>
        <w:t xml:space="preserve"> и </w:t>
      </w:r>
      <w:hyperlink w:history="0" r:id="rId384" w:tooltip="Федеральный закон от 28.12.2013 N 400-ФЗ (ред. от 28.12.2022) &quot;О страховых пенсиях&quot; {КонсультантПлюс}">
        <w:r>
          <w:rPr>
            <w:sz w:val="20"/>
            <w:color w:val="0000ff"/>
          </w:rPr>
          <w:t xml:space="preserve">статьями 30</w:t>
        </w:r>
      </w:hyperlink>
      <w:r>
        <w:rPr>
          <w:sz w:val="20"/>
        </w:rPr>
        <w:t xml:space="preserve"> - </w:t>
      </w:r>
      <w:hyperlink w:history="0" r:id="rId385" w:tooltip="Федеральный закон от 28.12.2013 N 400-ФЗ (ред. от 28.12.2022) &quot;О страховых пенсиях&quot; {КонсультантПлюс}">
        <w:r>
          <w:rPr>
            <w:sz w:val="20"/>
            <w:color w:val="0000ff"/>
          </w:rPr>
          <w:t xml:space="preserve">33</w:t>
        </w:r>
      </w:hyperlink>
      <w:r>
        <w:rPr>
          <w:sz w:val="20"/>
        </w:rPr>
        <w:t xml:space="preserve"> Федерального закона "О страховых пенсиях" (дававшего право на трудовую пенсию в соответствии с Федеральным </w:t>
      </w:r>
      <w:hyperlink w:history="0" r:id="rId386"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от 17 декабря 2001 года N 173-ФЗ "О трудовых пенсиях в Российской Федерации").</w:t>
      </w:r>
    </w:p>
    <w:p>
      <w:pPr>
        <w:pStyle w:val="0"/>
        <w:jc w:val="both"/>
      </w:pPr>
      <w:r>
        <w:rPr>
          <w:sz w:val="20"/>
        </w:rPr>
        <w:t xml:space="preserve">(в ред. Федеральных законов от 21.07.2014 </w:t>
      </w:r>
      <w:hyperlink w:history="0" r:id="rId38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23.05.2016 </w:t>
      </w:r>
      <w:hyperlink w:history="0" r:id="rId38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history="0" w:anchor="P501" w:tooltip="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законом от 8 мая 1994 года N 3-ФЗ &quot;О статусе члена Совета Федерации и статусе депутата Государственной Думы Федерального Собрания Российской Федерации&quot; и Федеральным законом &quot;О пр...">
        <w:r>
          <w:rPr>
            <w:sz w:val="20"/>
            <w:color w:val="0000ff"/>
          </w:rPr>
          <w:t xml:space="preserve">абзацем вторым</w:t>
        </w:r>
      </w:hyperlink>
      <w:r>
        <w:rPr>
          <w:sz w:val="20"/>
        </w:rP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bookmarkStart w:id="501" w:name="P501"/>
    <w:bookmarkEnd w:id="501"/>
    <w:p>
      <w:pPr>
        <w:pStyle w:val="0"/>
        <w:spacing w:before="200" w:line-rule="auto"/>
        <w:ind w:firstLine="540"/>
        <w:jc w:val="both"/>
      </w:pPr>
      <w:r>
        <w:rPr>
          <w:sz w:val="20"/>
        </w:rP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w:history="0" r:id="rId389" w:tooltip="Федеральный закон от 08.05.1994 N 3-ФЗ (ред. от 06.02.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Федеральным </w:t>
      </w:r>
      <w:hyperlink w:history="0" r:id="rId39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w:history="0" r:id="rId391" w:tooltip="Указ Президента РФ от 19.11.2009 N 1311 (ред. от 17.09.2020) &quot;Об утверждении перечня соответствия отдельных государственных должностей федеральной государственной службы и государственных должностей федеральных государственных служащих должностям федеральной государственной гражданской службы применительно к должностным окладам, по которым исчисляется размер пенсии за выслугу лет&quot; {КонсультантПлюс}">
        <w:r>
          <w:rPr>
            <w:sz w:val="20"/>
            <w:color w:val="0000ff"/>
          </w:rPr>
          <w:t xml:space="preserve">Перечень</w:t>
        </w:r>
      </w:hyperlink>
      <w:r>
        <w:rPr>
          <w:sz w:val="20"/>
        </w:rP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pPr>
        <w:pStyle w:val="0"/>
        <w:spacing w:before="200" w:line-rule="auto"/>
        <w:ind w:firstLine="540"/>
        <w:jc w:val="both"/>
      </w:pPr>
      <w:r>
        <w:rPr>
          <w:sz w:val="20"/>
        </w:rPr>
        <w:t xml:space="preserve">3. </w:t>
      </w:r>
      <w:hyperlink w:history="0" r:id="rId392" w:tooltip="Постановление Правительства РФ от 17.10.2009 N 818 (ред. от 20.10.2021) &quo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quot; {КонсультантПлюс}">
        <w:r>
          <w:rPr>
            <w:sz w:val="20"/>
            <w:color w:val="0000ff"/>
          </w:rPr>
          <w:t xml:space="preserve">Порядок</w:t>
        </w:r>
      </w:hyperlink>
      <w:r>
        <w:rPr>
          <w:sz w:val="20"/>
        </w:rP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V. УСТАНОВЛЕНИЕ ПЕНСИИ, ИНДЕКСАЦИЯ, ВЫПЛАТА</w:t>
      </w:r>
    </w:p>
    <w:p>
      <w:pPr>
        <w:pStyle w:val="2"/>
        <w:jc w:val="center"/>
      </w:pPr>
      <w:r>
        <w:rPr>
          <w:sz w:val="20"/>
        </w:rPr>
        <w:t xml:space="preserve">И ДОСТАВКА ПЕНСИЙ</w:t>
      </w:r>
    </w:p>
    <w:p>
      <w:pPr>
        <w:pStyle w:val="0"/>
        <w:jc w:val="center"/>
      </w:pPr>
      <w:r>
        <w:rPr>
          <w:sz w:val="20"/>
        </w:rPr>
        <w:t xml:space="preserve">(в ред. Федерального </w:t>
      </w:r>
      <w:hyperlink w:history="0" r:id="rId39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22. Установление пенсии</w:t>
      </w:r>
    </w:p>
    <w:p>
      <w:pPr>
        <w:pStyle w:val="0"/>
        <w:jc w:val="both"/>
      </w:pPr>
      <w:r>
        <w:rPr>
          <w:sz w:val="20"/>
        </w:rPr>
        <w:t xml:space="preserve">(в ред. Федерального </w:t>
      </w:r>
      <w:hyperlink w:history="0" r:id="rId39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bookmarkStart w:id="511" w:name="P511"/>
    <w:bookmarkEnd w:id="511"/>
    <w:p>
      <w:pPr>
        <w:pStyle w:val="0"/>
        <w:ind w:firstLine="540"/>
        <w:jc w:val="both"/>
      </w:pPr>
      <w:r>
        <w:rPr>
          <w:sz w:val="20"/>
        </w:rPr>
        <w:t xml:space="preserve">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w:history="0" r:id="rId395" w:tooltip="Федеральный закон от 28.12.2013 N 400-ФЗ (ред. от 28.12.2022) &quot;О страховых пенсиях&quot; {КонсультантПлюс}">
        <w:r>
          <w:rPr>
            <w:sz w:val="20"/>
            <w:color w:val="0000ff"/>
          </w:rPr>
          <w:t xml:space="preserve">пункт 2 части 10 статьи 22</w:t>
        </w:r>
      </w:hyperlink>
      <w:r>
        <w:rPr>
          <w:sz w:val="20"/>
        </w:rP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 При этом орган, осуществляющий пенсионное обеспечение, в течение трех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 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поступления в распоряжение этого органа из федерального реестра инвалидов сведений о признании лица инвалидом уведомляет данное лицо об условиях, необходимых для назначения социальной пенсии по инвалидности.</w:t>
      </w:r>
    </w:p>
    <w:p>
      <w:pPr>
        <w:pStyle w:val="0"/>
        <w:jc w:val="both"/>
      </w:pPr>
      <w:r>
        <w:rPr>
          <w:sz w:val="20"/>
        </w:rPr>
        <w:t xml:space="preserve">(в ред. Федерального </w:t>
      </w:r>
      <w:hyperlink w:history="0" r:id="rId39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pPr>
        <w:pStyle w:val="0"/>
        <w:jc w:val="both"/>
      </w:pPr>
      <w:r>
        <w:rPr>
          <w:sz w:val="20"/>
        </w:rPr>
        <w:t xml:space="preserve">(п. 1 в ред. Федерального </w:t>
      </w:r>
      <w:hyperlink w:history="0" r:id="rId39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1.1. Социальная пенсия по старости гражданам, указанным в </w:t>
      </w:r>
      <w:hyperlink w:history="0" w:anchor="P296" w:tooltip="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
        <w:r>
          <w:rPr>
            <w:sz w:val="20"/>
            <w:color w:val="0000ff"/>
          </w:rPr>
          <w:t xml:space="preserve">подпункте 4 пункта 1 статьи 11</w:t>
        </w:r>
      </w:hyperlink>
      <w:r>
        <w:rPr>
          <w:sz w:val="20"/>
        </w:rPr>
        <w:t xml:space="preserve"> настоящего Федерального закона, может устанавливаться на основании сведений, содержащихся в </w:t>
      </w:r>
      <w:hyperlink w:history="0" r:id="rId39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списке</w:t>
        </w:r>
      </w:hyperlink>
      <w:r>
        <w:rPr>
          <w:sz w:val="20"/>
        </w:rPr>
        <w:t xml:space="preserve"> лиц, относящихся к коренным малочисленным народам Российской Федерации, формируемом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Гражданин, сведения о котором не содержатся в указанном списке, при обращении за установлением пенсии вправе представить </w:t>
      </w:r>
      <w:hyperlink w:history="0" r:id="rId399" w:tooltip="Приказ Минтруда России от 04.08.2021 N 538н (ред. от 15.12.2022) &quot;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quot; (Зарегистрировано в Минюсте России 19.10.2021 N 65471) {КонсультантПлюс}">
        <w:r>
          <w:rPr>
            <w:sz w:val="20"/>
            <w:color w:val="0000ff"/>
          </w:rPr>
          <w:t xml:space="preserve">документы</w:t>
        </w:r>
      </w:hyperlink>
      <w:r>
        <w:rPr>
          <w:sz w:val="20"/>
        </w:rPr>
        <w:t xml:space="preserve">, подтверждающие его принадлежность к малочисленным народам Севера.</w:t>
      </w:r>
    </w:p>
    <w:p>
      <w:pPr>
        <w:pStyle w:val="0"/>
        <w:jc w:val="both"/>
      </w:pPr>
      <w:r>
        <w:rPr>
          <w:sz w:val="20"/>
        </w:rPr>
        <w:t xml:space="preserve">(п. 1.1 введен Федеральным </w:t>
      </w:r>
      <w:hyperlink w:history="0" r:id="rId400" w:tooltip="Федеральный закон от 28.01.2022 N 1-ФЗ &quot;О внесении изменений в статью 22 Федерального закона &quot;О государственном пенсионном обеспечении в Российской Федерации&quot; и статью 10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28.01.2022 N 1-ФЗ)</w:t>
      </w:r>
    </w:p>
    <w:p>
      <w:pPr>
        <w:pStyle w:val="0"/>
        <w:spacing w:before="200" w:line-rule="auto"/>
        <w:ind w:firstLine="540"/>
        <w:jc w:val="both"/>
      </w:pPr>
      <w:r>
        <w:rPr>
          <w:sz w:val="20"/>
        </w:rPr>
        <w:t xml:space="preserve">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pPr>
        <w:pStyle w:val="0"/>
        <w:spacing w:before="200" w:line-rule="auto"/>
        <w:ind w:firstLine="540"/>
        <w:jc w:val="both"/>
      </w:pPr>
      <w:r>
        <w:rPr>
          <w:sz w:val="20"/>
        </w:rP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history="0" w:anchor="P328" w:tooltip="Статья 14. Размеры пенсий федеральных государственных гражданских служащих">
        <w:r>
          <w:rPr>
            <w:sz w:val="20"/>
            <w:color w:val="0000ff"/>
          </w:rPr>
          <w:t xml:space="preserve">статей 14</w:t>
        </w:r>
      </w:hyperlink>
      <w:r>
        <w:rPr>
          <w:sz w:val="20"/>
        </w:rPr>
        <w:t xml:space="preserve"> и </w:t>
      </w:r>
      <w:hyperlink w:history="0" w:anchor="P495"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21</w:t>
        </w:r>
      </w:hyperlink>
      <w:r>
        <w:rPr>
          <w:sz w:val="20"/>
        </w:rP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pPr>
        <w:pStyle w:val="0"/>
        <w:spacing w:before="200" w:line-rule="auto"/>
        <w:ind w:firstLine="540"/>
        <w:jc w:val="both"/>
      </w:pPr>
      <w:r>
        <w:rPr>
          <w:sz w:val="20"/>
        </w:rPr>
        <w:t xml:space="preserve">Перерасчет размера пенсии за выслугу лет граждан из числа космонавтов может производиться с применением положений </w:t>
      </w:r>
      <w:hyperlink w:history="0" w:anchor="P422" w:tooltip="Статья 17.1. Размеры пенсий гражданам из числа космонавтов и членов их семей">
        <w:r>
          <w:rPr>
            <w:sz w:val="20"/>
            <w:color w:val="0000ff"/>
          </w:rPr>
          <w:t xml:space="preserve">статьи 17.1</w:t>
        </w:r>
      </w:hyperlink>
      <w:r>
        <w:rPr>
          <w:sz w:val="20"/>
        </w:rP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history="0" w:anchor="P426" w:tooltip="2. К размеру пенсии за выслугу лет, исчисленной в соответствии с пунктом 1 настоящей статьи, устанавливаются следующие надбавки:">
        <w:r>
          <w:rPr>
            <w:sz w:val="20"/>
            <w:color w:val="0000ff"/>
          </w:rPr>
          <w:t xml:space="preserve">пунктами 2</w:t>
        </w:r>
      </w:hyperlink>
      <w:r>
        <w:rPr>
          <w:sz w:val="20"/>
        </w:rPr>
        <w:t xml:space="preserve">, </w:t>
      </w:r>
      <w:hyperlink w:history="0" w:anchor="P437" w:tooltip="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пунктом 2 настоящей статьи.">
        <w:r>
          <w:rPr>
            <w:sz w:val="20"/>
            <w:color w:val="0000ff"/>
          </w:rPr>
          <w:t xml:space="preserve">4</w:t>
        </w:r>
      </w:hyperlink>
      <w:r>
        <w:rPr>
          <w:sz w:val="20"/>
        </w:rPr>
        <w:t xml:space="preserve"> и </w:t>
      </w:r>
      <w:hyperlink w:history="0" w:anchor="P439" w:tooltip="6. Размеры пенсий, предусмотренные пунктами 1 - 5 настоящей статьи, подлежат повышению на условиях и в порядке, которые установлены статьями 45 и 46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
        <w:r>
          <w:rPr>
            <w:sz w:val="20"/>
            <w:color w:val="0000ff"/>
          </w:rPr>
          <w:t xml:space="preserve">6 статьи 17.1</w:t>
        </w:r>
      </w:hyperlink>
      <w:r>
        <w:rPr>
          <w:sz w:val="20"/>
        </w:rPr>
        <w:t xml:space="preserve"> настоящего Федерального закона.</w:t>
      </w:r>
    </w:p>
    <w:p>
      <w:pPr>
        <w:pStyle w:val="0"/>
        <w:spacing w:before="200" w:line-rule="auto"/>
        <w:ind w:firstLine="540"/>
        <w:jc w:val="both"/>
      </w:pPr>
      <w:r>
        <w:rPr>
          <w:sz w:val="20"/>
        </w:rP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history="0" w:anchor="P443" w:tooltip="Статья 17.2. Размеры пенсий гражданам из числа работников летно-испытательного состава">
        <w:r>
          <w:rPr>
            <w:sz w:val="20"/>
            <w:color w:val="0000ff"/>
          </w:rPr>
          <w:t xml:space="preserve">статьи 17.2</w:t>
        </w:r>
      </w:hyperlink>
      <w:r>
        <w:rPr>
          <w:sz w:val="20"/>
        </w:rP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history="0" w:anchor="P456" w:tooltip="7. Размеры пенсий, предусмотренных настоящей статьей, подлежат повышению на условиях и в порядке, которые установлены пунктом 6 статьи 17.1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
        <w:r>
          <w:rPr>
            <w:sz w:val="20"/>
            <w:color w:val="0000ff"/>
          </w:rPr>
          <w:t xml:space="preserve">пунктом 7 статьи 17.2</w:t>
        </w:r>
      </w:hyperlink>
      <w:r>
        <w:rPr>
          <w:sz w:val="20"/>
        </w:rPr>
        <w:t xml:space="preserve"> настоящего Федерального закона.</w:t>
      </w:r>
    </w:p>
    <w:p>
      <w:pPr>
        <w:pStyle w:val="0"/>
        <w:spacing w:before="200" w:line-rule="auto"/>
        <w:ind w:firstLine="540"/>
        <w:jc w:val="both"/>
      </w:pPr>
      <w:r>
        <w:rPr>
          <w:sz w:val="20"/>
        </w:rPr>
        <w:t xml:space="preserve">В других случаях производится перевод с одного вида пенсии на другой вид пенсии по государственному пенсионному обеспечению.</w:t>
      </w:r>
    </w:p>
    <w:p>
      <w:pPr>
        <w:pStyle w:val="0"/>
        <w:jc w:val="both"/>
      </w:pPr>
      <w:r>
        <w:rPr>
          <w:sz w:val="20"/>
        </w:rPr>
        <w:t xml:space="preserve">(п. 2 в ред. Федерального </w:t>
      </w:r>
      <w:hyperlink w:history="0" r:id="rId40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pPr>
      <w:r>
        <w:rPr>
          <w:sz w:val="20"/>
        </w:rPr>
      </w:r>
    </w:p>
    <w:p>
      <w:pPr>
        <w:pStyle w:val="2"/>
        <w:outlineLvl w:val="1"/>
        <w:ind w:firstLine="540"/>
        <w:jc w:val="both"/>
      </w:pPr>
      <w:r>
        <w:rPr>
          <w:sz w:val="20"/>
        </w:rPr>
        <w:t xml:space="preserve">Статья 23. Срок, на который назначается пенсия и с которого изменяется ее размер</w:t>
      </w:r>
    </w:p>
    <w:p>
      <w:pPr>
        <w:pStyle w:val="0"/>
      </w:pPr>
      <w:r>
        <w:rPr>
          <w:sz w:val="20"/>
        </w:rPr>
      </w:r>
    </w:p>
    <w:p>
      <w:pPr>
        <w:pStyle w:val="0"/>
        <w:ind w:firstLine="540"/>
        <w:jc w:val="both"/>
      </w:pPr>
      <w:r>
        <w:rPr>
          <w:sz w:val="20"/>
        </w:rPr>
        <w:t xml:space="preserve">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 (</w:t>
      </w:r>
      <w:hyperlink w:history="0" r:id="rId402" w:tooltip="Федеральный закон от 28.12.2013 N 400-ФЗ (ред. от 28.12.2022) &quot;О страховых пенсиях&quot; {КонсультантПлюс}">
        <w:r>
          <w:rPr>
            <w:sz w:val="20"/>
            <w:color w:val="0000ff"/>
          </w:rPr>
          <w:t xml:space="preserve">пункт 2 части 10 статьи 22</w:t>
        </w:r>
      </w:hyperlink>
      <w:r>
        <w:rPr>
          <w:sz w:val="20"/>
        </w:rPr>
        <w:t xml:space="preserve"> Федерального закона "О страховых пенсиях"). Указанным гражданам социальная пенсия по инвалидности назначается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w:t>
      </w:r>
      <w:hyperlink w:history="0" w:anchor="P651" w:tooltip="ВОЗРАСТ,">
        <w:r>
          <w:rPr>
            <w:sz w:val="20"/>
            <w:color w:val="0000ff"/>
          </w:rPr>
          <w:t xml:space="preserve">приложением 1</w:t>
        </w:r>
      </w:hyperlink>
      <w:r>
        <w:rPr>
          <w:sz w:val="20"/>
        </w:rPr>
        <w:t xml:space="preserve"> к настоящему Федеральному закону).</w:t>
      </w:r>
    </w:p>
    <w:p>
      <w:pPr>
        <w:pStyle w:val="0"/>
        <w:jc w:val="both"/>
      </w:pPr>
      <w:r>
        <w:rPr>
          <w:sz w:val="20"/>
        </w:rPr>
        <w:t xml:space="preserve">(п. 1 в ред. Федерального </w:t>
      </w:r>
      <w:hyperlink w:history="0" r:id="rId403"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1.1. Днем возникновения права на пенсию у граждан, указанных в </w:t>
      </w:r>
      <w:hyperlink w:history="0" w:anchor="P302" w:tooltip="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w:r>
          <w:rPr>
            <w:sz w:val="20"/>
            <w:color w:val="0000ff"/>
          </w:rPr>
          <w:t xml:space="preserve">подпункте 6 пункта 1 статьи 11</w:t>
        </w:r>
      </w:hyperlink>
      <w:r>
        <w:rPr>
          <w:sz w:val="20"/>
        </w:rPr>
        <w:t xml:space="preserve"> настоящего Федерального закона, является дата составления записи акта о рождении.</w:t>
      </w:r>
    </w:p>
    <w:p>
      <w:pPr>
        <w:pStyle w:val="0"/>
        <w:jc w:val="both"/>
      </w:pPr>
      <w:r>
        <w:rPr>
          <w:sz w:val="20"/>
        </w:rPr>
        <w:t xml:space="preserve">(п. 1.1 введен Федеральным </w:t>
      </w:r>
      <w:hyperlink w:history="0" r:id="rId404"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2. Перерасчет размера пенсии, за исключением случаев, предусмотренных </w:t>
      </w:r>
      <w:hyperlink w:history="0" w:anchor="P534" w:tooltip="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
        <w:r>
          <w:rPr>
            <w:sz w:val="20"/>
            <w:color w:val="0000ff"/>
          </w:rPr>
          <w:t xml:space="preserve">пунктом 2.1</w:t>
        </w:r>
      </w:hyperlink>
      <w:r>
        <w:rPr>
          <w:sz w:val="20"/>
        </w:rPr>
        <w:t xml:space="preserve"> настоящей статьи, производится:</w:t>
      </w:r>
    </w:p>
    <w:p>
      <w:pPr>
        <w:pStyle w:val="0"/>
        <w:spacing w:before="200" w:line-rule="auto"/>
        <w:ind w:firstLine="540"/>
        <w:jc w:val="both"/>
      </w:pPr>
      <w:r>
        <w:rPr>
          <w:sz w:val="20"/>
        </w:rPr>
        <w:t xml:space="preserve">1) с 1-го числа месяца, следующего за месяцем, в котором наступили обстоятельства, влекущие за собой перерасчет размера пенсии в сторону уменьшения;</w:t>
      </w:r>
    </w:p>
    <w:p>
      <w:pPr>
        <w:pStyle w:val="0"/>
        <w:spacing w:before="200" w:line-rule="auto"/>
        <w:ind w:firstLine="540"/>
        <w:jc w:val="both"/>
      </w:pPr>
      <w:r>
        <w:rPr>
          <w:sz w:val="20"/>
        </w:rPr>
        <w:t xml:space="preserve">2) с 1-го числа месяца, следующего за месяцем, в котором принято заявление пенсионера о перерасчете размера пенсии в сторону увеличения.</w:t>
      </w:r>
    </w:p>
    <w:p>
      <w:pPr>
        <w:pStyle w:val="0"/>
        <w:jc w:val="both"/>
      </w:pPr>
      <w:r>
        <w:rPr>
          <w:sz w:val="20"/>
        </w:rPr>
        <w:t xml:space="preserve">(п. 2 в ред. Федерального </w:t>
      </w:r>
      <w:hyperlink w:history="0" r:id="rId40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34" w:name="P534"/>
    <w:bookmarkEnd w:id="534"/>
    <w:p>
      <w:pPr>
        <w:pStyle w:val="0"/>
        <w:spacing w:before="200" w:line-rule="auto"/>
        <w:ind w:firstLine="540"/>
        <w:jc w:val="both"/>
      </w:pPr>
      <w:r>
        <w:rPr>
          <w:sz w:val="20"/>
        </w:rPr>
        <w:t xml:space="preserve">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w:t>
      </w:r>
      <w:hyperlink w:history="0" r:id="rId40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сведений</w:t>
        </w:r>
      </w:hyperlink>
      <w:r>
        <w:rPr>
          <w:sz w:val="20"/>
        </w:rPr>
        <w:t xml:space="preserve">, содержащихся в федеральном реестре инвалидов.</w:t>
      </w:r>
    </w:p>
    <w:p>
      <w:pPr>
        <w:pStyle w:val="0"/>
        <w:jc w:val="both"/>
      </w:pPr>
      <w:r>
        <w:rPr>
          <w:sz w:val="20"/>
        </w:rPr>
        <w:t xml:space="preserve">(п. 2.1 введен Федеральным </w:t>
      </w:r>
      <w:hyperlink w:history="0" r:id="rId40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 в ред. Федеральных законов от 03.10.2018 </w:t>
      </w:r>
      <w:hyperlink w:history="0" r:id="rId40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26.05.2021 </w:t>
      </w:r>
      <w:hyperlink w:history="0" r:id="rId409"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2.2. Перерасчет размеров пенсии за выслугу лет и пенсии по инвалидности, установленных гражданам из числа космонавтов, в связи с установлением I группы инвалидности или достижением пенсионером возраста 80 лет производится со дня установления федеральным учреждением медико-социальной экспертизы I группы инвалидности или достижения пенсионером указанного возраста без истребования от него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w:t>
      </w:r>
    </w:p>
    <w:p>
      <w:pPr>
        <w:pStyle w:val="0"/>
        <w:jc w:val="both"/>
      </w:pPr>
      <w:r>
        <w:rPr>
          <w:sz w:val="20"/>
        </w:rPr>
        <w:t xml:space="preserve">(п. 2.2 введен Федеральным </w:t>
      </w:r>
      <w:hyperlink w:history="0" r:id="rId41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pPr>
        <w:pStyle w:val="0"/>
        <w:spacing w:before="200" w:line-rule="auto"/>
        <w:ind w:firstLine="540"/>
        <w:jc w:val="both"/>
      </w:pPr>
      <w:r>
        <w:rPr>
          <w:sz w:val="20"/>
        </w:rPr>
        <w:t xml:space="preserve">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pPr>
        <w:pStyle w:val="0"/>
        <w:jc w:val="both"/>
      </w:pPr>
      <w:r>
        <w:rPr>
          <w:sz w:val="20"/>
        </w:rPr>
        <w:t xml:space="preserve">(п. 3.1 введен Федеральным </w:t>
      </w:r>
      <w:hyperlink w:history="0" r:id="rId41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4. Пенсия по государственному пенсионному обеспечению назначается на следующий срок:</w:t>
      </w:r>
    </w:p>
    <w:p>
      <w:pPr>
        <w:pStyle w:val="0"/>
        <w:spacing w:before="200" w:line-rule="auto"/>
        <w:ind w:firstLine="540"/>
        <w:jc w:val="both"/>
      </w:pPr>
      <w:r>
        <w:rPr>
          <w:sz w:val="20"/>
        </w:rPr>
        <w:t xml:space="preserve">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bookmarkStart w:id="543" w:name="P543"/>
    <w:bookmarkEnd w:id="543"/>
    <w:p>
      <w:pPr>
        <w:pStyle w:val="0"/>
        <w:spacing w:before="200" w:line-rule="auto"/>
        <w:ind w:firstLine="540"/>
        <w:jc w:val="both"/>
      </w:pPr>
      <w:r>
        <w:rPr>
          <w:sz w:val="20"/>
        </w:rPr>
        <w:t xml:space="preserve">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pPr>
        <w:pStyle w:val="0"/>
        <w:jc w:val="both"/>
      </w:pPr>
      <w:r>
        <w:rPr>
          <w:sz w:val="20"/>
        </w:rPr>
        <w:t xml:space="preserve">(в ред. Федерального </w:t>
      </w:r>
      <w:hyperlink w:history="0" r:id="rId41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пенсия по старости - бессрочно;</w:t>
      </w:r>
    </w:p>
    <w:p>
      <w:pPr>
        <w:pStyle w:val="0"/>
        <w:spacing w:before="200" w:line-rule="auto"/>
        <w:ind w:firstLine="540"/>
        <w:jc w:val="both"/>
      </w:pPr>
      <w:r>
        <w:rPr>
          <w:sz w:val="20"/>
        </w:rPr>
        <w:t xml:space="preserve">4) пенсия по инвалидности - на срок, в течение которого соответствующее лицо признано инвалидом, в том числе бессрочно;</w:t>
      </w:r>
    </w:p>
    <w:p>
      <w:pPr>
        <w:pStyle w:val="0"/>
        <w:spacing w:before="200" w:line-rule="auto"/>
        <w:ind w:firstLine="540"/>
        <w:jc w:val="both"/>
      </w:pPr>
      <w:r>
        <w:rPr>
          <w:sz w:val="20"/>
        </w:rPr>
        <w:t xml:space="preserve">5) пенсия по случаю потери кормильца - на срок, в течение которого соответствующее лицо считается нетрудоспособным, в том числе бессрочно;</w:t>
      </w:r>
    </w:p>
    <w:p>
      <w:pPr>
        <w:pStyle w:val="0"/>
        <w:spacing w:before="200" w:line-rule="auto"/>
        <w:ind w:firstLine="540"/>
        <w:jc w:val="both"/>
      </w:pPr>
      <w:r>
        <w:rPr>
          <w:sz w:val="20"/>
        </w:rPr>
        <w:t xml:space="preserve">6) социальная пенсия:</w:t>
      </w:r>
    </w:p>
    <w:p>
      <w:pPr>
        <w:pStyle w:val="0"/>
        <w:spacing w:before="200" w:line-rule="auto"/>
        <w:ind w:firstLine="540"/>
        <w:jc w:val="both"/>
      </w:pPr>
      <w:r>
        <w:rPr>
          <w:sz w:val="20"/>
        </w:rPr>
        <w:t xml:space="preserve">по старости - бессрочно;</w:t>
      </w:r>
    </w:p>
    <w:p>
      <w:pPr>
        <w:pStyle w:val="0"/>
        <w:spacing w:before="200" w:line-rule="auto"/>
        <w:ind w:firstLine="540"/>
        <w:jc w:val="both"/>
      </w:pPr>
      <w:r>
        <w:rPr>
          <w:sz w:val="20"/>
        </w:rPr>
        <w:t xml:space="preserve">по инвалидности - на срок, в течение которого соответствующее лицо признано инвалидом, в том числе бессрочно;</w:t>
      </w:r>
    </w:p>
    <w:p>
      <w:pPr>
        <w:pStyle w:val="0"/>
        <w:spacing w:before="200" w:line-rule="auto"/>
        <w:ind w:firstLine="540"/>
        <w:jc w:val="both"/>
      </w:pPr>
      <w:r>
        <w:rPr>
          <w:sz w:val="20"/>
        </w:rPr>
        <w:t xml:space="preserve">по случаю потери кормильца - на весь период, в течение которого член семьи умершего считается нетрудоспособным;</w:t>
      </w:r>
    </w:p>
    <w:p>
      <w:pPr>
        <w:pStyle w:val="0"/>
        <w:jc w:val="both"/>
      </w:pPr>
      <w:r>
        <w:rPr>
          <w:sz w:val="20"/>
        </w:rPr>
        <w:t xml:space="preserve">(в ред. Федеральных законов от 24.07.2009 </w:t>
      </w:r>
      <w:hyperlink w:history="0" r:id="rId41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18.07.2017 </w:t>
      </w:r>
      <w:hyperlink w:history="0" r:id="rId414"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детям, оба родителя которых неизвестны, - на весь период, в течение которого соответствующее лицо считается нетрудоспособным.</w:t>
      </w:r>
    </w:p>
    <w:p>
      <w:pPr>
        <w:pStyle w:val="0"/>
        <w:jc w:val="both"/>
      </w:pPr>
      <w:r>
        <w:rPr>
          <w:sz w:val="20"/>
        </w:rPr>
        <w:t xml:space="preserve">(абзац введен Федеральным </w:t>
      </w:r>
      <w:hyperlink w:history="0" r:id="rId415"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history="0" w:anchor="P543" w:tooltip="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
        <w:r>
          <w:rPr>
            <w:sz w:val="20"/>
            <w:color w:val="0000ff"/>
          </w:rPr>
          <w:t xml:space="preserve">подпункт 2 пункта 4</w:t>
        </w:r>
      </w:hyperlink>
      <w:r>
        <w:rPr>
          <w:sz w:val="20"/>
        </w:rP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history="0" w:anchor="P328" w:tooltip="Статья 14. Размеры пенсий федеральных государственных гражданских служащих">
        <w:r>
          <w:rPr>
            <w:sz w:val="20"/>
            <w:color w:val="0000ff"/>
          </w:rPr>
          <w:t xml:space="preserve">статьями 14</w:t>
        </w:r>
      </w:hyperlink>
      <w:r>
        <w:rPr>
          <w:sz w:val="20"/>
        </w:rPr>
        <w:t xml:space="preserve"> и </w:t>
      </w:r>
      <w:hyperlink w:history="0" w:anchor="P443" w:tooltip="Статья 17.2. Размеры пенсий гражданам из числа работников летно-испытательного состава">
        <w:r>
          <w:rPr>
            <w:sz w:val="20"/>
            <w:color w:val="0000ff"/>
          </w:rPr>
          <w:t xml:space="preserve">17.2</w:t>
        </w:r>
      </w:hyperlink>
      <w:r>
        <w:rPr>
          <w:sz w:val="20"/>
        </w:rP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pPr>
        <w:pStyle w:val="0"/>
        <w:jc w:val="both"/>
      </w:pPr>
      <w:r>
        <w:rPr>
          <w:sz w:val="20"/>
        </w:rPr>
        <w:t xml:space="preserve">(п. 5 введен Федеральным </w:t>
      </w:r>
      <w:hyperlink w:history="0" r:id="rId41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41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pPr>
        <w:pStyle w:val="0"/>
        <w:jc w:val="both"/>
      </w:pPr>
      <w:r>
        <w:rPr>
          <w:sz w:val="20"/>
        </w:rPr>
        <w:t xml:space="preserve">(п. 6 введен Федеральным </w:t>
      </w:r>
      <w:hyperlink w:history="0" r:id="rId41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pPr>
        <w:pStyle w:val="0"/>
        <w:spacing w:before="200" w:line-rule="auto"/>
        <w:ind w:firstLine="540"/>
        <w:jc w:val="both"/>
      </w:pPr>
      <w:r>
        <w:rPr>
          <w:sz w:val="20"/>
        </w:rPr>
        <w:t xml:space="preserve">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pPr>
        <w:pStyle w:val="0"/>
        <w:jc w:val="both"/>
      </w:pPr>
      <w:r>
        <w:rPr>
          <w:sz w:val="20"/>
        </w:rPr>
        <w:t xml:space="preserve">(п. 7 введен Федеральным </w:t>
      </w:r>
      <w:hyperlink w:history="0" r:id="rId4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ind w:firstLine="540"/>
        <w:jc w:val="both"/>
      </w:pPr>
      <w:r>
        <w:rPr>
          <w:sz w:val="20"/>
        </w:rPr>
      </w:r>
    </w:p>
    <w:p>
      <w:pPr>
        <w:pStyle w:val="2"/>
        <w:outlineLvl w:val="1"/>
        <w:ind w:firstLine="540"/>
        <w:jc w:val="both"/>
      </w:pPr>
      <w:r>
        <w:rPr>
          <w:sz w:val="20"/>
        </w:rPr>
        <w:t xml:space="preserve">Статья 24. Порядок назначения, перерасчета размера, выплаты и организации доставки пенсии</w:t>
      </w:r>
    </w:p>
    <w:p>
      <w:pPr>
        <w:pStyle w:val="0"/>
      </w:pPr>
      <w:r>
        <w:rPr>
          <w:sz w:val="20"/>
        </w:rPr>
      </w:r>
    </w:p>
    <w:p>
      <w:pPr>
        <w:pStyle w:val="0"/>
        <w:ind w:firstLine="540"/>
        <w:jc w:val="both"/>
      </w:pPr>
      <w:r>
        <w:rPr>
          <w:sz w:val="20"/>
        </w:rPr>
        <w:t xml:space="preserve">1. </w:t>
      </w:r>
      <w:hyperlink w:history="0" r:id="rId420" w:tooltip="Постановление Правительства РФ от 28.04.2003 N 247 (ред. от 24.03.2023) &quot;Об организации назначения, перерасчета размера, выплаты и доставки пенсии за выслугу лет федеральных государственных служащих, ежемесячных доплат к пенсиям отдельным категориям граждан&quot; {КонсультантПлюс}">
        <w:r>
          <w:rPr>
            <w:sz w:val="20"/>
            <w:color w:val="0000ff"/>
          </w:rPr>
          <w:t xml:space="preserve">Назначение</w:t>
        </w:r>
      </w:hyperlink>
      <w:r>
        <w:rPr>
          <w:sz w:val="20"/>
        </w:rPr>
        <w:t xml:space="preserve">, перерасчет размера, выплата и организация доставки пенсии по государственному пенсионному обеспечению производятся </w:t>
      </w:r>
      <w:hyperlink w:history="0" r:id="rId421" w:tooltip="Постановление Правительства РФ от 04.03.2002 N 141 (ред. от 24.03.2023) &quot;О некоторых вопросах реализации Федерального закона &quot;О государственном пенсионном обеспечении в Российской Федерации&quot; {КонсультантПлюс}">
        <w:r>
          <w:rPr>
            <w:sz w:val="20"/>
            <w:color w:val="0000ff"/>
          </w:rPr>
          <w:t xml:space="preserve">органом</w:t>
        </w:r>
      </w:hyperlink>
      <w:r>
        <w:rPr>
          <w:sz w:val="20"/>
        </w:rPr>
        <w:t xml:space="preserve">,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pPr>
        <w:pStyle w:val="0"/>
        <w:spacing w:before="200" w:line-rule="auto"/>
        <w:ind w:firstLine="540"/>
        <w:jc w:val="both"/>
      </w:pPr>
      <w:r>
        <w:rPr>
          <w:sz w:val="20"/>
        </w:rPr>
        <w:t xml:space="preserve">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pPr>
        <w:pStyle w:val="0"/>
        <w:jc w:val="both"/>
      </w:pPr>
      <w:r>
        <w:rPr>
          <w:sz w:val="20"/>
        </w:rPr>
        <w:t xml:space="preserve">(абзац введен Федеральным </w:t>
      </w:r>
      <w:hyperlink w:history="0" r:id="rId42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pPr>
        <w:pStyle w:val="0"/>
        <w:jc w:val="both"/>
      </w:pPr>
      <w:r>
        <w:rPr>
          <w:sz w:val="20"/>
        </w:rPr>
        <w:t xml:space="preserve">(абзац введен Федеральным </w:t>
      </w:r>
      <w:hyperlink w:history="0" r:id="rId42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Обращение за установлением, выплатой и доставкой пенсии может быть представлено в форме электронного документа, </w:t>
      </w:r>
      <w:hyperlink w:history="0" r:id="rId424"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history="0" w:anchor="P574" w:tooltip="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и муниципальных услуг&quot; пер...">
        <w:r>
          <w:rPr>
            <w:sz w:val="20"/>
            <w:color w:val="0000ff"/>
          </w:rPr>
          <w:t xml:space="preserve">абзаца первого пункта 3</w:t>
        </w:r>
      </w:hyperlink>
      <w:r>
        <w:rPr>
          <w:sz w:val="20"/>
        </w:rPr>
        <w:t xml:space="preserve"> настоящей статьи, не позднее пяти рабочих дней со дня подачи соответствующего заявления.</w:t>
      </w:r>
    </w:p>
    <w:p>
      <w:pPr>
        <w:pStyle w:val="0"/>
        <w:jc w:val="both"/>
      </w:pPr>
      <w:r>
        <w:rPr>
          <w:sz w:val="20"/>
        </w:rPr>
        <w:t xml:space="preserve">(абзац введен Федеральным </w:t>
      </w:r>
      <w:hyperlink w:history="0" r:id="rId42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2. </w:t>
      </w:r>
      <w:r>
        <w:rPr>
          <w:sz w:val="20"/>
        </w:rPr>
        <w:t xml:space="preserve">Перечень</w:t>
      </w:r>
      <w:r>
        <w:rPr>
          <w:sz w:val="20"/>
        </w:rPr>
        <w:t xml:space="preserve"> документов, необходимых для установления пенсии, </w:t>
      </w:r>
      <w:r>
        <w:rPr>
          <w:sz w:val="20"/>
        </w:rPr>
        <w:t xml:space="preserve">правила</w:t>
      </w:r>
      <w:r>
        <w:rPr>
          <w:sz w:val="20"/>
        </w:rPr>
        <w:t xml:space="preserve"> обращения за пенсией, в том числе работодателей, установления пенсии, проведения проверок документов, необходимых для установления пенсии, </w:t>
      </w:r>
      <w:r>
        <w:rPr>
          <w:sz w:val="20"/>
        </w:rPr>
        <w:t xml:space="preserve">правила</w:t>
      </w:r>
      <w:r>
        <w:rPr>
          <w:sz w:val="20"/>
        </w:rPr>
        <w:t xml:space="preserve"> выплаты пенсии, осуществления контроля за ее выплатой, проведения проверок документов, необходимых для выплаты пенсии, </w:t>
      </w:r>
      <w:hyperlink w:history="0" r:id="rId426" w:tooltip="Приказ Минтруда России от 08.09.2015 N 616н (ред. от 10.03.2022) &quot;Об утверждении Правил ведения пенсионной документации&quot; (Зарегистрировано в Минюсте России 30.10.2015 N 39567) {КонсультантПлюс}">
        <w:r>
          <w:rPr>
            <w:sz w:val="20"/>
            <w:color w:val="0000ff"/>
          </w:rPr>
          <w:t xml:space="preserve">правила</w:t>
        </w:r>
      </w:hyperlink>
      <w:r>
        <w:rPr>
          <w:sz w:val="20"/>
        </w:rPr>
        <w:t xml:space="preserve"> ведения пенсионной документации, а также </w:t>
      </w:r>
      <w:hyperlink w:history="0" r:id="rId427" w:tooltip="Приказ Минтруда России от 03.09.2014 N 602н (ред. от 15.12.2022) &quot;Об утверждении Положения о сроках хранения выплатных дел и документов о выплате и доставке страховой пенсии, накопительной пенсии и пенсий по государственному пенсионному обеспечению&quot; (Зарегистрировано в Минюсте России 05.11.2014 N 34563) {КонсультантПлюс}">
        <w:r>
          <w:rPr>
            <w:sz w:val="20"/>
            <w:color w:val="0000ff"/>
          </w:rPr>
          <w:t xml:space="preserve">сроки</w:t>
        </w:r>
      </w:hyperlink>
      <w:r>
        <w:rPr>
          <w:sz w:val="20"/>
        </w:rPr>
        <w:t xml:space="preserve"> хранения выплатных дел и документов о выплате и доставке пенсии, в том числе в электронной форме, устанавливаются в </w:t>
      </w:r>
      <w:hyperlink w:history="0" r:id="rId428" w:tooltip="Постановление Правительства РФ от 21.01.2002 N 30 (ред. от 25.03.2013) &quot;О реализации Федеральных законов &quot;О трудовых пенсиях в Российской Федерации&quot;, &quot;О государственном пенсионном обеспечении в Российской Федерации&quot; и &quot;Об обязательном пенсионном страховании в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2 в ред. Федерального </w:t>
      </w:r>
      <w:hyperlink w:history="0" r:id="rId42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74" w:name="P574"/>
    <w:bookmarkEnd w:id="574"/>
    <w:p>
      <w:pPr>
        <w:pStyle w:val="0"/>
        <w:spacing w:before="200" w:line-rule="auto"/>
        <w:ind w:firstLine="540"/>
        <w:jc w:val="both"/>
      </w:pPr>
      <w:r>
        <w:rPr>
          <w:sz w:val="20"/>
        </w:rP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4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spacing w:before="200" w:line-rule="auto"/>
        <w:ind w:firstLine="540"/>
        <w:jc w:val="both"/>
      </w:pPr>
      <w:r>
        <w:rPr>
          <w:sz w:val="20"/>
        </w:rPr>
        <w:t xml:space="preserve">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pPr>
        <w:pStyle w:val="0"/>
        <w:spacing w:before="200" w:line-rule="auto"/>
        <w:ind w:firstLine="540"/>
        <w:jc w:val="both"/>
      </w:pPr>
      <w:r>
        <w:rPr>
          <w:sz w:val="20"/>
        </w:rPr>
        <w:t xml:space="preserve">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pPr>
        <w:pStyle w:val="0"/>
        <w:jc w:val="both"/>
      </w:pPr>
      <w:r>
        <w:rPr>
          <w:sz w:val="20"/>
        </w:rPr>
        <w:t xml:space="preserve">(п. 3 в ред. Федерального </w:t>
      </w:r>
      <w:hyperlink w:history="0" r:id="rId43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pPr>
        <w:pStyle w:val="0"/>
        <w:jc w:val="both"/>
      </w:pPr>
      <w:r>
        <w:rPr>
          <w:sz w:val="20"/>
        </w:rPr>
        <w:t xml:space="preserve">(п. 3.1 введен Федеральным </w:t>
      </w:r>
      <w:hyperlink w:history="0" r:id="rId43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3.2. Социальная пенсия не выплачивается указанным в </w:t>
      </w:r>
      <w:hyperlink w:history="0" w:anchor="P291" w:tooltip="1. Право на социальную пенсию в соответствии с настоящим Федеральным законом имеют постоянно проживающие в Российской Федерации:">
        <w:r>
          <w:rPr>
            <w:sz w:val="20"/>
            <w:color w:val="0000ff"/>
          </w:rPr>
          <w:t xml:space="preserve">пункте 1 статьи 11</w:t>
        </w:r>
      </w:hyperlink>
      <w:r>
        <w:rPr>
          <w:sz w:val="20"/>
        </w:rP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pPr>
        <w:pStyle w:val="0"/>
        <w:jc w:val="both"/>
      </w:pPr>
      <w:r>
        <w:rPr>
          <w:sz w:val="20"/>
        </w:rPr>
        <w:t xml:space="preserve">(п. 3.2 введен Федеральным </w:t>
      </w:r>
      <w:hyperlink w:history="0" r:id="rId43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3.3. Социальная пенсия гражданам, указанным в </w:t>
      </w:r>
      <w:hyperlink w:history="0" w:anchor="P302" w:tooltip="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w:r>
          <w:rPr>
            <w:sz w:val="20"/>
            <w:color w:val="0000ff"/>
          </w:rPr>
          <w:t xml:space="preserve">подпункте 6 пункта 1 статьи 11</w:t>
        </w:r>
      </w:hyperlink>
      <w:r>
        <w:rPr>
          <w:sz w:val="20"/>
        </w:rP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pPr>
        <w:pStyle w:val="0"/>
        <w:jc w:val="both"/>
      </w:pPr>
      <w:r>
        <w:rPr>
          <w:sz w:val="20"/>
        </w:rPr>
        <w:t xml:space="preserve">(п. 3.3 введен Федеральным </w:t>
      </w:r>
      <w:hyperlink w:history="0" r:id="rId434" w:tooltip="Федеральный закон от 18.07.2017 N 162-ФЗ &quot;О внесении изменений в Федеральный закон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18.07.2017 N 162-ФЗ)</w:t>
      </w:r>
    </w:p>
    <w:p>
      <w:pPr>
        <w:pStyle w:val="0"/>
        <w:spacing w:before="200" w:line-rule="auto"/>
        <w:ind w:firstLine="540"/>
        <w:jc w:val="both"/>
      </w:pPr>
      <w:r>
        <w:rPr>
          <w:sz w:val="20"/>
        </w:rP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w:history="0" r:id="rId435"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Федеральных законов от 21.07.2014 </w:t>
      </w:r>
      <w:hyperlink w:history="0" r:id="rId43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28.11.2015 </w:t>
      </w:r>
      <w:hyperlink w:history="0" r:id="rId43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pPr>
        <w:pStyle w:val="0"/>
        <w:jc w:val="both"/>
      </w:pPr>
      <w:r>
        <w:rPr>
          <w:sz w:val="20"/>
        </w:rPr>
        <w:t xml:space="preserve">(п. 5 введен Федеральным </w:t>
      </w:r>
      <w:hyperlink w:history="0" r:id="rId43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ind w:firstLine="540"/>
        <w:jc w:val="both"/>
      </w:pPr>
      <w:r>
        <w:rPr>
          <w:sz w:val="20"/>
        </w:rPr>
      </w:r>
    </w:p>
    <w:p>
      <w:pPr>
        <w:pStyle w:val="2"/>
        <w:outlineLvl w:val="1"/>
        <w:ind w:firstLine="540"/>
        <w:jc w:val="both"/>
      </w:pPr>
      <w:r>
        <w:rPr>
          <w:sz w:val="20"/>
        </w:rPr>
        <w:t xml:space="preserve">Статья 25. Порядок индексации пенсий</w:t>
      </w:r>
    </w:p>
    <w:p>
      <w:pPr>
        <w:pStyle w:val="0"/>
      </w:pPr>
      <w:r>
        <w:rPr>
          <w:sz w:val="20"/>
        </w:rPr>
      </w:r>
    </w:p>
    <w:p>
      <w:pPr>
        <w:pStyle w:val="0"/>
        <w:ind w:firstLine="540"/>
        <w:jc w:val="both"/>
      </w:pPr>
      <w:hyperlink w:history="0" r:id="rId439"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Пенсии, предусмотренные настоящим Федеральным законом, индексируются в следующем порядке:</w:t>
      </w:r>
    </w:p>
    <w:p>
      <w:pPr>
        <w:pStyle w:val="0"/>
        <w:spacing w:before="200" w:line-rule="auto"/>
        <w:ind w:firstLine="540"/>
        <w:jc w:val="both"/>
      </w:pPr>
      <w:r>
        <w:rPr>
          <w:sz w:val="20"/>
        </w:rP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history="0" w:anchor="P328" w:tooltip="Статья 14. Размеры пенсий федеральных государственных гражданских служащих">
        <w:r>
          <w:rPr>
            <w:sz w:val="20"/>
            <w:color w:val="0000ff"/>
          </w:rPr>
          <w:t xml:space="preserve">статьями 14</w:t>
        </w:r>
      </w:hyperlink>
      <w:r>
        <w:rPr>
          <w:sz w:val="20"/>
        </w:rPr>
        <w:t xml:space="preserve"> и </w:t>
      </w:r>
      <w:hyperlink w:history="0" w:anchor="P495" w:tooltip="Статья 21. Среднемесячный заработок, из которого исчисляется размер пенсии федеральных государственных гражданских служащих">
        <w:r>
          <w:rPr>
            <w:sz w:val="20"/>
            <w:color w:val="0000ff"/>
          </w:rPr>
          <w:t xml:space="preserve">21</w:t>
        </w:r>
      </w:hyperlink>
      <w:r>
        <w:rPr>
          <w:sz w:val="20"/>
        </w:rPr>
        <w:t xml:space="preserve"> настоящего Федерального закона, в </w:t>
      </w:r>
      <w:hyperlink w:history="0" r:id="rId440" w:tooltip="Постановление Правительства РФ от 31.05.2005 N 346 (ред. от 04.08.2015) &quot;Об индексации пенсий федеральных государственных гражданских служащи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08.05.2004 </w:t>
      </w:r>
      <w:hyperlink w:history="0" r:id="rId441" w:tooltip="Федеральный закон от 08.05.2004 N 34-ФЗ &quot;О внесении изменений в статьи 14, 21 и 25 Федерального закона &quot;О государственном пенсионном обеспечении в Российской Федерации&quot; {КонсультантПлюс}">
        <w:r>
          <w:rPr>
            <w:sz w:val="20"/>
            <w:color w:val="0000ff"/>
          </w:rPr>
          <w:t xml:space="preserve">N 34-ФЗ</w:t>
        </w:r>
      </w:hyperlink>
      <w:r>
        <w:rPr>
          <w:sz w:val="20"/>
        </w:rPr>
        <w:t xml:space="preserve">, от 18.07.2009 </w:t>
      </w:r>
      <w:hyperlink w:history="0" r:id="rId442"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w:history="0" r:id="rId44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25.07.2002 </w:t>
      </w:r>
      <w:hyperlink w:history="0" r:id="rId444"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27.12.2018 </w:t>
      </w:r>
      <w:hyperlink w:history="0" r:id="rId445"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44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596" w:name="P596"/>
    <w:bookmarkEnd w:id="596"/>
    <w:p>
      <w:pPr>
        <w:pStyle w:val="0"/>
        <w:spacing w:before="200" w:line-rule="auto"/>
        <w:ind w:firstLine="540"/>
        <w:jc w:val="both"/>
      </w:pPr>
      <w:r>
        <w:rPr>
          <w:sz w:val="20"/>
        </w:rPr>
        <w:t xml:space="preserve">социальные пенсии - ежегодно с 1 апреля с учетом темпов роста </w:t>
      </w:r>
      <w:hyperlink w:history="0" r:id="rId44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Российской Федерации за прошедший год. </w:t>
      </w:r>
      <w:r>
        <w:rPr>
          <w:sz w:val="20"/>
        </w:rPr>
        <w:t xml:space="preserve">Коэффициент</w:t>
      </w:r>
      <w:r>
        <w:rPr>
          <w:sz w:val="20"/>
        </w:rPr>
        <w:t xml:space="preserve"> индексации социальных пенсий определяется Правительством Российской Федерации;</w:t>
      </w:r>
    </w:p>
    <w:p>
      <w:pPr>
        <w:pStyle w:val="0"/>
        <w:jc w:val="both"/>
      </w:pPr>
      <w:r>
        <w:rPr>
          <w:sz w:val="20"/>
        </w:rPr>
        <w:t xml:space="preserve">(в ред. Федерального </w:t>
      </w:r>
      <w:hyperlink w:history="0" r:id="rId448" w:tooltip="Федеральный закон от 28.03.2011 N 43-ФЗ &quot;О внесении изменения в статью 25 Федерального закона &quot;О государственном пенсионном обеспечении в Российской Федерации&quot; {КонсультантПлюс}">
        <w:r>
          <w:rPr>
            <w:sz w:val="20"/>
            <w:color w:val="0000ff"/>
          </w:rPr>
          <w:t xml:space="preserve">закона</w:t>
        </w:r>
      </w:hyperlink>
      <w:r>
        <w:rPr>
          <w:sz w:val="20"/>
        </w:rPr>
        <w:t xml:space="preserve"> от 28.03.2011 N 43-ФЗ)</w:t>
      </w:r>
    </w:p>
    <w:p>
      <w:pPr>
        <w:pStyle w:val="0"/>
        <w:spacing w:before="200" w:line-rule="auto"/>
        <w:ind w:firstLine="540"/>
        <w:jc w:val="both"/>
      </w:pPr>
      <w:r>
        <w:rPr>
          <w:sz w:val="20"/>
        </w:rPr>
        <w:t xml:space="preserve">пенсии военнослужащих, проходивших военную службу по призыву, и пенсии членов их семей, пенсии граждан, пребывавших в добровольческих формированиях,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награжденных знаком "Житель осажденного Севастополя",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pPr>
        <w:pStyle w:val="0"/>
        <w:jc w:val="both"/>
      </w:pPr>
      <w:r>
        <w:rPr>
          <w:sz w:val="20"/>
        </w:rPr>
        <w:t xml:space="preserve">(абзац введен Федеральным </w:t>
      </w:r>
      <w:hyperlink w:history="0" r:id="rId44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Федеральных законов от 22.12.2020 </w:t>
      </w:r>
      <w:hyperlink w:history="0" r:id="rId450"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04.11.2022 </w:t>
      </w:r>
      <w:hyperlink w:history="0" r:id="rId45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bookmarkStart w:id="600" w:name="P600"/>
    <w:bookmarkEnd w:id="600"/>
    <w:p>
      <w:pPr>
        <w:pStyle w:val="0"/>
        <w:spacing w:before="200" w:line-rule="auto"/>
        <w:ind w:firstLine="540"/>
        <w:jc w:val="both"/>
      </w:pPr>
      <w:r>
        <w:rPr>
          <w:sz w:val="20"/>
        </w:rPr>
        <w:t xml:space="preserve">пенсии граждан из числа космонавтов и членов их семей - в случае повышения заработной платы, получаемой в соответствии с </w:t>
      </w:r>
      <w:hyperlink w:history="0" r:id="rId452" w:tooltip="Постановление Правительства РФ от 17.05.1993 N 455 (ред. от 15.04.2021) &quot;Вопросы материального и пенсионного обеспечения космонавтов&quot; (вместе с &quot;Положением о материальном обеспечении космонавтов в Российской Федерации&quot;, &quot;Положением о пенсионном обеспечении космонавтов в Российской Федерации&quot;) {КонсультантПлюс}">
        <w:r>
          <w:rPr>
            <w:sz w:val="20"/>
            <w:color w:val="0000ff"/>
          </w:rPr>
          <w:t xml:space="preserve">Положением</w:t>
        </w:r>
      </w:hyperlink>
      <w:r>
        <w:rPr>
          <w:sz w:val="20"/>
        </w:rP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history="0" w:anchor="P464" w:tooltip="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
        <w:r>
          <w:rPr>
            <w:sz w:val="20"/>
            <w:color w:val="0000ff"/>
          </w:rPr>
          <w:t xml:space="preserve">подпунктом 1 пункта 1 статьи 18</w:t>
        </w:r>
      </w:hyperlink>
      <w:r>
        <w:rPr>
          <w:sz w:val="20"/>
        </w:rP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pPr>
        <w:pStyle w:val="0"/>
        <w:jc w:val="both"/>
      </w:pPr>
      <w:r>
        <w:rPr>
          <w:sz w:val="20"/>
        </w:rPr>
        <w:t xml:space="preserve">(в ред. Федерального </w:t>
      </w:r>
      <w:hyperlink w:history="0" r:id="rId45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Правительство Российской Федерации в течение календарного года вправе принимать решения о дополнительной индексации пенсий, предусмотренных </w:t>
      </w:r>
      <w:hyperlink w:history="0" w:anchor="P596" w:tooltip="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
        <w:r>
          <w:rPr>
            <w:sz w:val="20"/>
            <w:color w:val="0000ff"/>
          </w:rPr>
          <w:t xml:space="preserve">абзацами четвертым</w:t>
        </w:r>
      </w:hyperlink>
      <w:r>
        <w:rPr>
          <w:sz w:val="20"/>
        </w:rPr>
        <w:t xml:space="preserve"> - </w:t>
      </w:r>
      <w:hyperlink w:history="0" w:anchor="P600" w:tooltip="пенсии граждан из числа космонавтов и членов их семей - в случае повышения заработной платы, получаемой в соответствии с Положением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w:r>
          <w:rPr>
            <w:sz w:val="20"/>
            <w:color w:val="0000ff"/>
          </w:rPr>
          <w:t xml:space="preserve">шестым</w:t>
        </w:r>
      </w:hyperlink>
      <w:r>
        <w:rPr>
          <w:sz w:val="20"/>
        </w:rPr>
        <w:t xml:space="preserve"> настоящей статьи. </w:t>
      </w:r>
      <w:hyperlink w:history="0" r:id="rId454"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Коэффициент</w:t>
        </w:r>
      </w:hyperlink>
      <w:r>
        <w:rPr>
          <w:sz w:val="20"/>
        </w:rPr>
        <w:t xml:space="preserve"> дополнительной индексации указанных пенсий определяется Правительством Российской Федерации.</w:t>
      </w:r>
    </w:p>
    <w:p>
      <w:pPr>
        <w:pStyle w:val="0"/>
        <w:jc w:val="both"/>
      </w:pPr>
      <w:r>
        <w:rPr>
          <w:sz w:val="20"/>
        </w:rPr>
        <w:t xml:space="preserve">(п. 2 введен Федеральным </w:t>
      </w:r>
      <w:hyperlink w:history="0" r:id="rId45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jc w:val="both"/>
      </w:pPr>
      <w:r>
        <w:rPr>
          <w:sz w:val="20"/>
        </w:rPr>
      </w:r>
    </w:p>
    <w:p>
      <w:pPr>
        <w:pStyle w:val="2"/>
        <w:outlineLvl w:val="1"/>
        <w:ind w:firstLine="540"/>
        <w:jc w:val="both"/>
      </w:pPr>
      <w:r>
        <w:rPr>
          <w:sz w:val="20"/>
        </w:rPr>
        <w:t xml:space="preserve">Статья 25.1. Обеспечение размещения информации об установлении и о выплате пенсий по государственному пенсионному обеспечению</w:t>
      </w:r>
    </w:p>
    <w:p>
      <w:pPr>
        <w:pStyle w:val="0"/>
        <w:ind w:firstLine="540"/>
        <w:jc w:val="both"/>
      </w:pPr>
      <w:r>
        <w:rPr>
          <w:sz w:val="20"/>
        </w:rPr>
        <w:t xml:space="preserve">(введена Федеральным </w:t>
      </w:r>
      <w:hyperlink w:history="0" r:id="rId45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457"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1"/>
        <w:ind w:firstLine="540"/>
        <w:jc w:val="both"/>
      </w:pPr>
      <w:r>
        <w:rPr>
          <w:sz w:val="20"/>
        </w:rPr>
        <w:t xml:space="preserve">Статья 25.2. Обеспечение информирования граждан в случаях, предусмотренных настоящим Федеральным законом</w:t>
      </w:r>
    </w:p>
    <w:p>
      <w:pPr>
        <w:pStyle w:val="0"/>
        <w:ind w:firstLine="540"/>
        <w:jc w:val="both"/>
      </w:pPr>
      <w:r>
        <w:rPr>
          <w:sz w:val="20"/>
        </w:rPr>
        <w:t xml:space="preserve">(введена Федеральным </w:t>
      </w:r>
      <w:hyperlink w:history="0" r:id="rId458"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jc w:val="both"/>
      </w:pPr>
      <w:r>
        <w:rPr>
          <w:sz w:val="20"/>
        </w:rPr>
      </w:r>
    </w:p>
    <w:p>
      <w:pPr>
        <w:pStyle w:val="0"/>
        <w:ind w:firstLine="540"/>
        <w:jc w:val="both"/>
      </w:pPr>
      <w:r>
        <w:rPr>
          <w:sz w:val="20"/>
        </w:rPr>
        <w:t xml:space="preserve">Извещение гражданина о назначении социальной пенсии по старости, социальной пенсии по инвалидности, предусмотренное </w:t>
      </w:r>
      <w:hyperlink w:history="0" w:anchor="P511" w:tooltip="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quot;О страховых пен...">
        <w:r>
          <w:rPr>
            <w:sz w:val="20"/>
            <w:color w:val="0000ff"/>
          </w:rPr>
          <w:t xml:space="preserve">пунктом 1 статьи 22</w:t>
        </w:r>
      </w:hyperlink>
      <w:r>
        <w:rPr>
          <w:sz w:val="20"/>
        </w:rPr>
        <w:t xml:space="preserve"> настоящего Федерального закона, уведомление гражданина об условиях, необходимых для назначения социальной пенсии по инвалидности, предусмотренное </w:t>
      </w:r>
      <w:hyperlink w:history="0" w:anchor="P511" w:tooltip="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quot;О страховых пен...">
        <w:r>
          <w:rPr>
            <w:sz w:val="20"/>
            <w:color w:val="0000ff"/>
          </w:rPr>
          <w:t xml:space="preserve">пунктом 1 статьи 22</w:t>
        </w:r>
      </w:hyperlink>
      <w:r>
        <w:rPr>
          <w:sz w:val="20"/>
        </w:rPr>
        <w:t xml:space="preserve"> настоящего Федерального закона, производятся органом, осуществляющим пенсионное обеспечение, в </w:t>
      </w:r>
      <w:hyperlink w:history="0" r:id="rId459" w:tooltip="Постановление Правления ПФ РФ от 13.09.2021 N 308п &quot;Об утверждении Порядка извещения гражданина о назначении социальной пенсии по старости, социальной пенсии по инвалидности, страховой пенсии по старости и страховой пенсии по инвалидности, перерасчете размера страховой пенсии, фиксированной выплаты к страховой пенсии, порядке выплаты и доставки страховой пенсии по инвалидности, а также уведомления об условиях, необходимых для назначения пенсии по инвалидности&quot; (Зарегистрировано в Минюсте России 20.10.2021 N {КонсультантПлюс}">
        <w:r>
          <w:rPr>
            <w:sz w:val="20"/>
            <w:color w:val="0000ff"/>
          </w:rPr>
          <w:t xml:space="preserve">порядке</w:t>
        </w:r>
      </w:hyperlink>
      <w:r>
        <w:rPr>
          <w:sz w:val="20"/>
        </w:rPr>
        <w:t xml:space="preserve">, определяемом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46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pPr>
      <w:r>
        <w:rPr>
          <w:sz w:val="20"/>
        </w:rPr>
      </w:r>
    </w:p>
    <w:p>
      <w:pPr>
        <w:pStyle w:val="2"/>
        <w:outlineLvl w:val="0"/>
        <w:jc w:val="center"/>
      </w:pPr>
      <w:r>
        <w:rPr>
          <w:sz w:val="20"/>
        </w:rPr>
        <w:t xml:space="preserve">Глава VI. ПОРЯДОК ВСТУПЛЕНИЯ В СИЛУ НАСТОЯЩЕГО</w:t>
      </w:r>
    </w:p>
    <w:p>
      <w:pPr>
        <w:pStyle w:val="2"/>
        <w:jc w:val="center"/>
      </w:pPr>
      <w:r>
        <w:rPr>
          <w:sz w:val="20"/>
        </w:rPr>
        <w:t xml:space="preserve">ФЕДЕРАЛЬНОГО ЗАКОНА</w:t>
      </w:r>
    </w:p>
    <w:p>
      <w:pPr>
        <w:pStyle w:val="0"/>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 1 января 2002 года.</w:t>
      </w:r>
    </w:p>
    <w:p>
      <w:pPr>
        <w:pStyle w:val="0"/>
        <w:spacing w:before="200" w:line-rule="auto"/>
        <w:ind w:firstLine="540"/>
        <w:jc w:val="both"/>
      </w:pPr>
      <w:r>
        <w:rPr>
          <w:sz w:val="20"/>
        </w:rPr>
        <w:t xml:space="preserve">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pPr>
        <w:pStyle w:val="0"/>
      </w:pPr>
      <w:r>
        <w:rPr>
          <w:sz w:val="20"/>
        </w:rPr>
      </w:r>
    </w:p>
    <w:p>
      <w:pPr>
        <w:pStyle w:val="2"/>
        <w:outlineLvl w:val="1"/>
        <w:ind w:firstLine="540"/>
        <w:jc w:val="both"/>
      </w:pPr>
      <w:r>
        <w:rPr>
          <w:sz w:val="20"/>
        </w:rPr>
        <w:t xml:space="preserve">Статья 27. Сохранение ранее установленного размера пенсии</w:t>
      </w:r>
    </w:p>
    <w:p>
      <w:pPr>
        <w:pStyle w:val="0"/>
      </w:pPr>
      <w:r>
        <w:rPr>
          <w:sz w:val="20"/>
        </w:rPr>
      </w:r>
    </w:p>
    <w:p>
      <w:pPr>
        <w:pStyle w:val="0"/>
        <w:ind w:firstLine="540"/>
        <w:jc w:val="both"/>
      </w:pPr>
      <w:r>
        <w:rPr>
          <w:sz w:val="20"/>
        </w:rPr>
        <w:t xml:space="preserve">1. Гражданам, указанным в </w:t>
      </w:r>
      <w:hyperlink w:history="0" w:anchor="P122" w:tooltip="Статья 4. Граждане, имеющие право на пенсию по государственному пенсионному обеспечению">
        <w:r>
          <w:rPr>
            <w:sz w:val="20"/>
            <w:color w:val="0000ff"/>
          </w:rPr>
          <w:t xml:space="preserve">статье 4</w:t>
        </w:r>
      </w:hyperlink>
      <w:r>
        <w:rPr>
          <w:sz w:val="20"/>
        </w:rP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pPr>
        <w:pStyle w:val="0"/>
        <w:spacing w:before="200" w:line-rule="auto"/>
        <w:ind w:firstLine="540"/>
        <w:jc w:val="both"/>
      </w:pPr>
      <w:r>
        <w:rPr>
          <w:sz w:val="20"/>
        </w:rPr>
        <w:t xml:space="preserve">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pPr>
        <w:pStyle w:val="0"/>
        <w:spacing w:before="200" w:line-rule="auto"/>
        <w:ind w:firstLine="540"/>
        <w:jc w:val="both"/>
      </w:pPr>
      <w:r>
        <w:rPr>
          <w:sz w:val="20"/>
        </w:rPr>
        <w:t xml:space="preserve">3. Граждане, получавшие до вступления в силу настоящего Федерального закона социальную пенсию, предусмотренную </w:t>
      </w:r>
      <w:hyperlink w:history="0" w:anchor="P288" w:tooltip="Статья 11. Условия назначения социальной пенсии нетрудоспособным гражданам">
        <w:r>
          <w:rPr>
            <w:sz w:val="20"/>
            <w:color w:val="0000ff"/>
          </w:rPr>
          <w:t xml:space="preserve">Законом</w:t>
        </w:r>
      </w:hyperlink>
      <w:r>
        <w:rPr>
          <w:sz w:val="20"/>
        </w:rP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pPr>
        <w:pStyle w:val="0"/>
      </w:pPr>
      <w:r>
        <w:rPr>
          <w:sz w:val="20"/>
        </w:rPr>
      </w:r>
    </w:p>
    <w:p>
      <w:pPr>
        <w:pStyle w:val="2"/>
        <w:outlineLvl w:val="1"/>
        <w:ind w:firstLine="540"/>
        <w:jc w:val="both"/>
      </w:pPr>
      <w:r>
        <w:rPr>
          <w:sz w:val="20"/>
        </w:rPr>
        <w:t xml:space="preserve">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pPr>
        <w:pStyle w:val="0"/>
        <w:ind w:firstLine="540"/>
        <w:jc w:val="both"/>
      </w:pPr>
      <w:r>
        <w:rPr>
          <w:sz w:val="20"/>
        </w:rPr>
        <w:t xml:space="preserve">(введена Федеральным </w:t>
      </w:r>
      <w:hyperlink w:history="0" r:id="rId46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w:t>
      </w:r>
    </w:p>
    <w:p>
      <w:pPr>
        <w:pStyle w:val="0"/>
      </w:pPr>
      <w:r>
        <w:rPr>
          <w:sz w:val="20"/>
        </w:rPr>
      </w:r>
    </w:p>
    <w:p>
      <w:pPr>
        <w:pStyle w:val="0"/>
        <w:ind w:firstLine="540"/>
        <w:jc w:val="both"/>
      </w:pPr>
      <w:r>
        <w:rPr>
          <w:sz w:val="20"/>
        </w:rPr>
        <w:t xml:space="preserve">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15 декабря 2001 года</w:t>
      </w:r>
    </w:p>
    <w:p>
      <w:pPr>
        <w:pStyle w:val="0"/>
        <w:spacing w:before="200" w:line-rule="auto"/>
      </w:pPr>
      <w:r>
        <w:rPr>
          <w:sz w:val="20"/>
        </w:rPr>
        <w:t xml:space="preserve">N 166-ФЗ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Федеральному закону</w:t>
      </w:r>
    </w:p>
    <w:p>
      <w:pPr>
        <w:pStyle w:val="0"/>
        <w:jc w:val="right"/>
      </w:pPr>
      <w:r>
        <w:rPr>
          <w:sz w:val="20"/>
        </w:rPr>
        <w:t xml:space="preserve">"О государственном пенсионном</w:t>
      </w:r>
    </w:p>
    <w:p>
      <w:pPr>
        <w:pStyle w:val="0"/>
        <w:jc w:val="right"/>
      </w:pPr>
      <w:r>
        <w:rPr>
          <w:sz w:val="20"/>
        </w:rPr>
        <w:t xml:space="preserve">обеспечении в Российской Федерации"</w:t>
      </w:r>
    </w:p>
    <w:p>
      <w:pPr>
        <w:pStyle w:val="0"/>
        <w:jc w:val="both"/>
      </w:pPr>
      <w:r>
        <w:rPr>
          <w:sz w:val="20"/>
        </w:rPr>
      </w:r>
    </w:p>
    <w:bookmarkStart w:id="651" w:name="P651"/>
    <w:bookmarkEnd w:id="651"/>
    <w:p>
      <w:pPr>
        <w:pStyle w:val="2"/>
        <w:jc w:val="center"/>
      </w:pPr>
      <w:r>
        <w:rPr>
          <w:sz w:val="20"/>
        </w:rPr>
        <w:t xml:space="preserve">ВОЗРАСТ,</w:t>
      </w:r>
    </w:p>
    <w:p>
      <w:pPr>
        <w:pStyle w:val="2"/>
        <w:jc w:val="center"/>
      </w:pPr>
      <w:r>
        <w:rPr>
          <w:sz w:val="20"/>
        </w:rPr>
        <w:t xml:space="preserve">ПО ДОСТИЖЕНИИ КОТОРОГО ВОЗНИКАЕТ ПРАВО НА ПЕНСИЮ</w:t>
      </w:r>
    </w:p>
    <w:p>
      <w:pPr>
        <w:pStyle w:val="2"/>
        <w:jc w:val="center"/>
      </w:pPr>
      <w:r>
        <w:rPr>
          <w:sz w:val="20"/>
        </w:rPr>
        <w:t xml:space="preserve">ПО ГОСУДАРСТВЕННОМУ ПЕНСИОННОМУ ОБЕСПЕЧЕНИЮ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46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color w:val="392c69"/>
              </w:rPr>
              <w:t xml:space="preserve"> от 03.10.2018 N 350-ФЗ)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139"/>
        <w:gridCol w:w="2459"/>
        <w:gridCol w:w="2459"/>
      </w:tblGrid>
      <w:tr>
        <w:tblPrEx>
          <w:tblBorders>
            <w:left w:val="single" w:sz="4"/>
            <w:right w:val="single" w:sz="4"/>
            <w:insideV w:val="single" w:sz="4"/>
            <w:insideH w:val="single" w:sz="4"/>
          </w:tblBorders>
        </w:tblPrEx>
        <w:tc>
          <w:tcPr>
            <w:tcW w:w="4139" w:type="dxa"/>
            <w:tcBorders>
              <w:top w:val="single" w:sz="4"/>
              <w:bottom w:val="single" w:sz="4"/>
            </w:tcBorders>
            <w:vMerge w:val="restart"/>
          </w:tcPr>
          <w:p>
            <w:pPr>
              <w:pStyle w:val="0"/>
              <w:jc w:val="center"/>
            </w:pPr>
            <w:r>
              <w:rPr>
                <w:sz w:val="20"/>
              </w:rPr>
              <w:t xml:space="preserve">Год, в котором гражданин приобретает право на пенсию по государственному пенсионному обеспечению по состоянию на 31 декабря 2018 года</w:t>
            </w:r>
          </w:p>
        </w:tc>
        <w:tc>
          <w:tcPr>
            <w:gridSpan w:val="2"/>
            <w:tcW w:w="4918" w:type="dxa"/>
            <w:tcBorders>
              <w:top w:val="single" w:sz="4"/>
              <w:bottom w:val="single" w:sz="4"/>
            </w:tcBorders>
          </w:tcPr>
          <w:p>
            <w:pPr>
              <w:pStyle w:val="0"/>
              <w:jc w:val="center"/>
            </w:pPr>
            <w:r>
              <w:rPr>
                <w:sz w:val="20"/>
              </w:rPr>
              <w:t xml:space="preserve">Возраст, по достижении которого возникает право на пенсию по государственному пенсионному обеспечению</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2459" w:type="dxa"/>
            <w:tcBorders>
              <w:top w:val="single" w:sz="4"/>
              <w:bottom w:val="single" w:sz="4"/>
            </w:tcBorders>
          </w:tcPr>
          <w:p>
            <w:pPr>
              <w:pStyle w:val="0"/>
              <w:jc w:val="center"/>
            </w:pPr>
            <w:r>
              <w:rPr>
                <w:sz w:val="20"/>
              </w:rPr>
              <w:t xml:space="preserve">Мужчины</w:t>
            </w:r>
          </w:p>
        </w:tc>
        <w:tc>
          <w:tcPr>
            <w:tcW w:w="2459" w:type="dxa"/>
            <w:tcBorders>
              <w:top w:val="single" w:sz="4"/>
              <w:bottom w:val="single" w:sz="4"/>
            </w:tcBorders>
          </w:tcPr>
          <w:p>
            <w:pPr>
              <w:pStyle w:val="0"/>
              <w:jc w:val="center"/>
            </w:pPr>
            <w:r>
              <w:rPr>
                <w:sz w:val="20"/>
              </w:rPr>
              <w:t xml:space="preserve">Женщины</w:t>
            </w:r>
          </w:p>
        </w:tc>
      </w:tr>
      <w:tr>
        <w:tc>
          <w:tcPr>
            <w:tcW w:w="4139" w:type="dxa"/>
            <w:vAlign w:val="bottom"/>
            <w:tcBorders>
              <w:top w:val="single" w:sz="4"/>
              <w:left w:val="nil"/>
              <w:bottom w:val="nil"/>
              <w:right w:val="nil"/>
            </w:tcBorders>
          </w:tcPr>
          <w:p>
            <w:pPr>
              <w:pStyle w:val="0"/>
              <w:jc w:val="center"/>
            </w:pPr>
            <w:r>
              <w:rPr>
                <w:sz w:val="20"/>
              </w:rPr>
              <w:t xml:space="preserve">2019</w:t>
            </w:r>
          </w:p>
        </w:tc>
        <w:tc>
          <w:tcPr>
            <w:tcW w:w="2459" w:type="dxa"/>
            <w:vAlign w:val="bottom"/>
            <w:tcBorders>
              <w:top w:val="single" w:sz="4"/>
              <w:left w:val="nil"/>
              <w:bottom w:val="nil"/>
              <w:right w:val="nil"/>
            </w:tcBorders>
          </w:tcPr>
          <w:p>
            <w:pPr>
              <w:pStyle w:val="0"/>
              <w:jc w:val="center"/>
            </w:pPr>
            <w:r>
              <w:rPr>
                <w:sz w:val="20"/>
              </w:rPr>
              <w:t xml:space="preserve">V </w:t>
            </w:r>
            <w:hyperlink w:history="0" w:anchor="P678" w:tooltip="&lt;*&gt; V - возраст, по достижении которого возникает право на пенсию по государственному пенсионному обеспечению по состоянию на 31 декабря 2018 года.">
              <w:r>
                <w:rPr>
                  <w:sz w:val="20"/>
                  <w:color w:val="0000ff"/>
                </w:rPr>
                <w:t xml:space="preserve">&lt;*&gt;</w:t>
              </w:r>
            </w:hyperlink>
            <w:r>
              <w:rPr>
                <w:sz w:val="20"/>
              </w:rPr>
              <w:t xml:space="preserve"> + 12 месяцев</w:t>
            </w:r>
          </w:p>
        </w:tc>
        <w:tc>
          <w:tcPr>
            <w:tcW w:w="2459" w:type="dxa"/>
            <w:vAlign w:val="bottom"/>
            <w:tcBorders>
              <w:top w:val="single" w:sz="4"/>
              <w:left w:val="nil"/>
              <w:bottom w:val="nil"/>
              <w:right w:val="nil"/>
            </w:tcBorders>
          </w:tcPr>
          <w:p>
            <w:pPr>
              <w:pStyle w:val="0"/>
              <w:jc w:val="center"/>
            </w:pPr>
            <w:r>
              <w:rPr>
                <w:sz w:val="20"/>
              </w:rPr>
              <w:t xml:space="preserve">V + 12 месяцев</w:t>
            </w:r>
          </w:p>
        </w:tc>
      </w:tr>
      <w:tr>
        <w:tc>
          <w:tcPr>
            <w:tcW w:w="4139" w:type="dxa"/>
            <w:vAlign w:val="center"/>
            <w:tcBorders>
              <w:top w:val="nil"/>
              <w:left w:val="nil"/>
              <w:bottom w:val="nil"/>
              <w:right w:val="nil"/>
            </w:tcBorders>
          </w:tcPr>
          <w:p>
            <w:pPr>
              <w:pStyle w:val="0"/>
              <w:jc w:val="center"/>
            </w:pPr>
            <w:r>
              <w:rPr>
                <w:sz w:val="20"/>
              </w:rPr>
              <w:t xml:space="preserve">2020</w:t>
            </w:r>
          </w:p>
        </w:tc>
        <w:tc>
          <w:tcPr>
            <w:tcW w:w="2459" w:type="dxa"/>
            <w:vAlign w:val="center"/>
            <w:tcBorders>
              <w:top w:val="nil"/>
              <w:left w:val="nil"/>
              <w:bottom w:val="nil"/>
              <w:right w:val="nil"/>
            </w:tcBorders>
          </w:tcPr>
          <w:p>
            <w:pPr>
              <w:pStyle w:val="0"/>
              <w:jc w:val="center"/>
            </w:pPr>
            <w:r>
              <w:rPr>
                <w:sz w:val="20"/>
              </w:rPr>
              <w:t xml:space="preserve">V + 24 месяца</w:t>
            </w:r>
          </w:p>
        </w:tc>
        <w:tc>
          <w:tcPr>
            <w:tcW w:w="2459" w:type="dxa"/>
            <w:vAlign w:val="center"/>
            <w:tcBorders>
              <w:top w:val="nil"/>
              <w:left w:val="nil"/>
              <w:bottom w:val="nil"/>
              <w:right w:val="nil"/>
            </w:tcBorders>
          </w:tcPr>
          <w:p>
            <w:pPr>
              <w:pStyle w:val="0"/>
              <w:jc w:val="center"/>
            </w:pPr>
            <w:r>
              <w:rPr>
                <w:sz w:val="20"/>
              </w:rPr>
              <w:t xml:space="preserve">V + 24 месяца</w:t>
            </w:r>
          </w:p>
        </w:tc>
      </w:tr>
      <w:tr>
        <w:tc>
          <w:tcPr>
            <w:tcW w:w="4139" w:type="dxa"/>
            <w:vAlign w:val="center"/>
            <w:tcBorders>
              <w:top w:val="nil"/>
              <w:left w:val="nil"/>
              <w:bottom w:val="nil"/>
              <w:right w:val="nil"/>
            </w:tcBorders>
          </w:tcPr>
          <w:p>
            <w:pPr>
              <w:pStyle w:val="0"/>
              <w:jc w:val="center"/>
            </w:pPr>
            <w:r>
              <w:rPr>
                <w:sz w:val="20"/>
              </w:rPr>
              <w:t xml:space="preserve">2021</w:t>
            </w:r>
          </w:p>
        </w:tc>
        <w:tc>
          <w:tcPr>
            <w:tcW w:w="2459" w:type="dxa"/>
            <w:vAlign w:val="center"/>
            <w:tcBorders>
              <w:top w:val="nil"/>
              <w:left w:val="nil"/>
              <w:bottom w:val="nil"/>
              <w:right w:val="nil"/>
            </w:tcBorders>
          </w:tcPr>
          <w:p>
            <w:pPr>
              <w:pStyle w:val="0"/>
              <w:jc w:val="center"/>
            </w:pPr>
            <w:r>
              <w:rPr>
                <w:sz w:val="20"/>
              </w:rPr>
              <w:t xml:space="preserve">V + 36 месяцев</w:t>
            </w:r>
          </w:p>
        </w:tc>
        <w:tc>
          <w:tcPr>
            <w:tcW w:w="2459" w:type="dxa"/>
            <w:vAlign w:val="center"/>
            <w:tcBorders>
              <w:top w:val="nil"/>
              <w:left w:val="nil"/>
              <w:bottom w:val="nil"/>
              <w:right w:val="nil"/>
            </w:tcBorders>
          </w:tcPr>
          <w:p>
            <w:pPr>
              <w:pStyle w:val="0"/>
              <w:jc w:val="center"/>
            </w:pPr>
            <w:r>
              <w:rPr>
                <w:sz w:val="20"/>
              </w:rPr>
              <w:t xml:space="preserve">V + 36 месяцев</w:t>
            </w:r>
          </w:p>
        </w:tc>
      </w:tr>
      <w:tr>
        <w:tc>
          <w:tcPr>
            <w:tcW w:w="4139" w:type="dxa"/>
            <w:vAlign w:val="center"/>
            <w:tcBorders>
              <w:top w:val="nil"/>
              <w:left w:val="nil"/>
              <w:bottom w:val="nil"/>
              <w:right w:val="nil"/>
            </w:tcBorders>
          </w:tcPr>
          <w:p>
            <w:pPr>
              <w:pStyle w:val="0"/>
              <w:jc w:val="center"/>
            </w:pPr>
            <w:r>
              <w:rPr>
                <w:sz w:val="20"/>
              </w:rPr>
              <w:t xml:space="preserve">2022</w:t>
            </w:r>
          </w:p>
        </w:tc>
        <w:tc>
          <w:tcPr>
            <w:tcW w:w="2459" w:type="dxa"/>
            <w:vAlign w:val="center"/>
            <w:tcBorders>
              <w:top w:val="nil"/>
              <w:left w:val="nil"/>
              <w:bottom w:val="nil"/>
              <w:right w:val="nil"/>
            </w:tcBorders>
          </w:tcPr>
          <w:p>
            <w:pPr>
              <w:pStyle w:val="0"/>
              <w:jc w:val="center"/>
            </w:pPr>
            <w:r>
              <w:rPr>
                <w:sz w:val="20"/>
              </w:rPr>
              <w:t xml:space="preserve">V + 48 месяцев</w:t>
            </w:r>
          </w:p>
        </w:tc>
        <w:tc>
          <w:tcPr>
            <w:tcW w:w="2459" w:type="dxa"/>
            <w:vAlign w:val="center"/>
            <w:tcBorders>
              <w:top w:val="nil"/>
              <w:left w:val="nil"/>
              <w:bottom w:val="nil"/>
              <w:right w:val="nil"/>
            </w:tcBorders>
          </w:tcPr>
          <w:p>
            <w:pPr>
              <w:pStyle w:val="0"/>
              <w:jc w:val="center"/>
            </w:pPr>
            <w:r>
              <w:rPr>
                <w:sz w:val="20"/>
              </w:rPr>
              <w:t xml:space="preserve">V + 48 месяцев</w:t>
            </w:r>
          </w:p>
        </w:tc>
      </w:tr>
      <w:tr>
        <w:tc>
          <w:tcPr>
            <w:tcW w:w="4139" w:type="dxa"/>
            <w:tcBorders>
              <w:top w:val="nil"/>
              <w:left w:val="nil"/>
              <w:bottom w:val="single" w:sz="4"/>
              <w:right w:val="nil"/>
            </w:tcBorders>
          </w:tcPr>
          <w:p>
            <w:pPr>
              <w:pStyle w:val="0"/>
              <w:jc w:val="center"/>
            </w:pPr>
            <w:r>
              <w:rPr>
                <w:sz w:val="20"/>
              </w:rPr>
              <w:t xml:space="preserve">2023 и последующие годы</w:t>
            </w:r>
          </w:p>
        </w:tc>
        <w:tc>
          <w:tcPr>
            <w:tcW w:w="2459" w:type="dxa"/>
            <w:tcBorders>
              <w:top w:val="nil"/>
              <w:left w:val="nil"/>
              <w:bottom w:val="single" w:sz="4"/>
              <w:right w:val="nil"/>
            </w:tcBorders>
          </w:tcPr>
          <w:p>
            <w:pPr>
              <w:pStyle w:val="0"/>
              <w:jc w:val="center"/>
            </w:pPr>
            <w:r>
              <w:rPr>
                <w:sz w:val="20"/>
              </w:rPr>
              <w:t xml:space="preserve">V + 60 месяцев</w:t>
            </w:r>
          </w:p>
        </w:tc>
        <w:tc>
          <w:tcPr>
            <w:tcW w:w="2459" w:type="dxa"/>
            <w:tcBorders>
              <w:top w:val="nil"/>
              <w:left w:val="nil"/>
              <w:bottom w:val="single" w:sz="4"/>
              <w:right w:val="nil"/>
            </w:tcBorders>
          </w:tcPr>
          <w:p>
            <w:pPr>
              <w:pStyle w:val="0"/>
              <w:jc w:val="center"/>
            </w:pPr>
            <w:r>
              <w:rPr>
                <w:sz w:val="20"/>
              </w:rPr>
              <w:t xml:space="preserve">V + 60 месяцев</w:t>
            </w:r>
          </w:p>
        </w:tc>
      </w:tr>
    </w:tbl>
    <w:p>
      <w:pPr>
        <w:pStyle w:val="0"/>
        <w:jc w:val="both"/>
      </w:pPr>
      <w:r>
        <w:rPr>
          <w:sz w:val="20"/>
        </w:rPr>
      </w:r>
    </w:p>
    <w:p>
      <w:pPr>
        <w:pStyle w:val="0"/>
        <w:ind w:firstLine="540"/>
        <w:jc w:val="both"/>
      </w:pPr>
      <w:r>
        <w:rPr>
          <w:sz w:val="20"/>
        </w:rPr>
        <w:t xml:space="preserve">--------------------------------</w:t>
      </w:r>
    </w:p>
    <w:bookmarkStart w:id="678" w:name="P678"/>
    <w:bookmarkEnd w:id="678"/>
    <w:p>
      <w:pPr>
        <w:pStyle w:val="0"/>
        <w:spacing w:before="200" w:line-rule="auto"/>
        <w:ind w:firstLine="540"/>
        <w:jc w:val="both"/>
      </w:pPr>
      <w:r>
        <w:rPr>
          <w:sz w:val="20"/>
        </w:rPr>
        <w:t xml:space="preserve">&lt;*&gt; V - возраст, по достижении которого возникает право на пенсию по государственному пенсионному обеспечению по состоянию на 31 декабря 2018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Федеральному закону</w:t>
      </w:r>
    </w:p>
    <w:p>
      <w:pPr>
        <w:pStyle w:val="0"/>
        <w:jc w:val="right"/>
      </w:pPr>
      <w:r>
        <w:rPr>
          <w:sz w:val="20"/>
        </w:rPr>
        <w:t xml:space="preserve">"О государственном пенсионном</w:t>
      </w:r>
    </w:p>
    <w:p>
      <w:pPr>
        <w:pStyle w:val="0"/>
        <w:jc w:val="right"/>
      </w:pPr>
      <w:r>
        <w:rPr>
          <w:sz w:val="20"/>
        </w:rPr>
        <w:t xml:space="preserve">обеспечении в Российской Федерации"</w:t>
      </w:r>
    </w:p>
    <w:p>
      <w:pPr>
        <w:pStyle w:val="0"/>
        <w:jc w:val="both"/>
      </w:pPr>
      <w:r>
        <w:rPr>
          <w:sz w:val="20"/>
        </w:rPr>
      </w:r>
    </w:p>
    <w:bookmarkStart w:id="689" w:name="P689"/>
    <w:bookmarkEnd w:id="689"/>
    <w:p>
      <w:pPr>
        <w:pStyle w:val="2"/>
        <w:jc w:val="center"/>
      </w:pPr>
      <w:r>
        <w:rPr>
          <w:sz w:val="20"/>
        </w:rPr>
        <w:t xml:space="preserve">СТАЖ</w:t>
      </w:r>
    </w:p>
    <w:p>
      <w:pPr>
        <w:pStyle w:val="2"/>
        <w:jc w:val="center"/>
      </w:pPr>
      <w:r>
        <w:rPr>
          <w:sz w:val="20"/>
        </w:rPr>
        <w:t xml:space="preserve">ГОСУДАРСТВЕННОЙ ГРАЖДАНСКОЙ СЛУЖБЫ, СТАЖ МУНИЦИПАЛЬНОЙ</w:t>
      </w:r>
    </w:p>
    <w:p>
      <w:pPr>
        <w:pStyle w:val="2"/>
        <w:jc w:val="center"/>
      </w:pPr>
      <w:r>
        <w:rPr>
          <w:sz w:val="20"/>
        </w:rPr>
        <w:t xml:space="preserve">СЛУЖБЫ ДЛЯ НАЗНАЧЕНИЯ ПЕНСИИ ЗА ВЫСЛУГУ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Федеральным </w:t>
            </w:r>
            <w:hyperlink w:history="0" r:id="rId46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685"/>
        <w:gridCol w:w="5386"/>
      </w:tblGrid>
      <w:tr>
        <w:tblPrEx>
          <w:tblBorders>
            <w:left w:val="single" w:sz="4"/>
            <w:right w:val="single" w:sz="4"/>
            <w:insideV w:val="single" w:sz="4"/>
            <w:insideH w:val="single" w:sz="4"/>
          </w:tblBorders>
        </w:tblPrEx>
        <w:tc>
          <w:tcPr>
            <w:tcW w:w="3685" w:type="dxa"/>
            <w:tcBorders>
              <w:top w:val="single" w:sz="4"/>
              <w:bottom w:val="single" w:sz="4"/>
            </w:tcBorders>
          </w:tcPr>
          <w:p>
            <w:pPr>
              <w:pStyle w:val="0"/>
              <w:jc w:val="center"/>
            </w:pPr>
            <w:r>
              <w:rPr>
                <w:sz w:val="20"/>
              </w:rPr>
              <w:t xml:space="preserve">Год назначения пенсии за выслугу лет</w:t>
            </w:r>
          </w:p>
        </w:tc>
        <w:tc>
          <w:tcPr>
            <w:tcW w:w="5386" w:type="dxa"/>
            <w:tcBorders>
              <w:top w:val="single" w:sz="4"/>
              <w:bottom w:val="single" w:sz="4"/>
            </w:tcBorders>
          </w:tcPr>
          <w:p>
            <w:pPr>
              <w:pStyle w:val="0"/>
              <w:jc w:val="center"/>
            </w:pPr>
            <w:r>
              <w:rPr>
                <w:sz w:val="20"/>
              </w:rPr>
              <w:t xml:space="preserve">Стаж для назначения пенсии за выслугу лет в соответствующем году</w:t>
            </w:r>
          </w:p>
        </w:tc>
      </w:tr>
      <w:tr>
        <w:tc>
          <w:tcPr>
            <w:tcW w:w="3685" w:type="dxa"/>
            <w:vAlign w:val="center"/>
            <w:tcBorders>
              <w:top w:val="single" w:sz="4"/>
              <w:left w:val="nil"/>
              <w:bottom w:val="nil"/>
              <w:right w:val="nil"/>
            </w:tcBorders>
          </w:tcPr>
          <w:p>
            <w:pPr>
              <w:pStyle w:val="0"/>
              <w:jc w:val="center"/>
            </w:pPr>
            <w:r>
              <w:rPr>
                <w:sz w:val="20"/>
              </w:rPr>
              <w:t xml:space="preserve">2017</w:t>
            </w:r>
          </w:p>
        </w:tc>
        <w:tc>
          <w:tcPr>
            <w:tcW w:w="5386" w:type="dxa"/>
            <w:vAlign w:val="center"/>
            <w:tcBorders>
              <w:top w:val="single" w:sz="4"/>
              <w:left w:val="nil"/>
              <w:bottom w:val="nil"/>
              <w:right w:val="nil"/>
            </w:tcBorders>
          </w:tcPr>
          <w:p>
            <w:pPr>
              <w:pStyle w:val="0"/>
              <w:jc w:val="center"/>
            </w:pPr>
            <w:r>
              <w:rPr>
                <w:sz w:val="20"/>
              </w:rPr>
              <w:t xml:space="preserve">15 лет 6 месяцев</w:t>
            </w:r>
          </w:p>
        </w:tc>
      </w:tr>
      <w:tr>
        <w:tc>
          <w:tcPr>
            <w:tcW w:w="3685" w:type="dxa"/>
            <w:vAlign w:val="bottom"/>
            <w:tcBorders>
              <w:top w:val="nil"/>
              <w:left w:val="nil"/>
              <w:bottom w:val="nil"/>
              <w:right w:val="nil"/>
            </w:tcBorders>
          </w:tcPr>
          <w:p>
            <w:pPr>
              <w:pStyle w:val="0"/>
              <w:jc w:val="center"/>
            </w:pPr>
            <w:r>
              <w:rPr>
                <w:sz w:val="20"/>
              </w:rPr>
              <w:t xml:space="preserve">2018</w:t>
            </w:r>
          </w:p>
        </w:tc>
        <w:tc>
          <w:tcPr>
            <w:tcW w:w="5386" w:type="dxa"/>
            <w:vAlign w:val="center"/>
            <w:tcBorders>
              <w:top w:val="nil"/>
              <w:left w:val="nil"/>
              <w:bottom w:val="nil"/>
              <w:right w:val="nil"/>
            </w:tcBorders>
          </w:tcPr>
          <w:p>
            <w:pPr>
              <w:pStyle w:val="0"/>
              <w:jc w:val="center"/>
            </w:pPr>
            <w:r>
              <w:rPr>
                <w:sz w:val="20"/>
              </w:rPr>
              <w:t xml:space="preserve">16 лет</w:t>
            </w:r>
          </w:p>
        </w:tc>
      </w:tr>
      <w:tr>
        <w:tc>
          <w:tcPr>
            <w:tcW w:w="3685" w:type="dxa"/>
            <w:vAlign w:val="center"/>
            <w:tcBorders>
              <w:top w:val="nil"/>
              <w:left w:val="nil"/>
              <w:bottom w:val="nil"/>
              <w:right w:val="nil"/>
            </w:tcBorders>
          </w:tcPr>
          <w:p>
            <w:pPr>
              <w:pStyle w:val="0"/>
              <w:jc w:val="center"/>
            </w:pPr>
            <w:r>
              <w:rPr>
                <w:sz w:val="20"/>
              </w:rPr>
              <w:t xml:space="preserve">2019</w:t>
            </w:r>
          </w:p>
        </w:tc>
        <w:tc>
          <w:tcPr>
            <w:tcW w:w="5386" w:type="dxa"/>
            <w:vAlign w:val="center"/>
            <w:tcBorders>
              <w:top w:val="nil"/>
              <w:left w:val="nil"/>
              <w:bottom w:val="nil"/>
              <w:right w:val="nil"/>
            </w:tcBorders>
          </w:tcPr>
          <w:p>
            <w:pPr>
              <w:pStyle w:val="0"/>
              <w:jc w:val="center"/>
            </w:pPr>
            <w:r>
              <w:rPr>
                <w:sz w:val="20"/>
              </w:rPr>
              <w:t xml:space="preserve">16 лет 6 месяцев</w:t>
            </w:r>
          </w:p>
        </w:tc>
      </w:tr>
      <w:tr>
        <w:tc>
          <w:tcPr>
            <w:tcW w:w="3685" w:type="dxa"/>
            <w:vAlign w:val="bottom"/>
            <w:tcBorders>
              <w:top w:val="nil"/>
              <w:left w:val="nil"/>
              <w:bottom w:val="nil"/>
              <w:right w:val="nil"/>
            </w:tcBorders>
          </w:tcPr>
          <w:p>
            <w:pPr>
              <w:pStyle w:val="0"/>
              <w:jc w:val="center"/>
            </w:pPr>
            <w:r>
              <w:rPr>
                <w:sz w:val="20"/>
              </w:rPr>
              <w:t xml:space="preserve">2020</w:t>
            </w:r>
          </w:p>
        </w:tc>
        <w:tc>
          <w:tcPr>
            <w:tcW w:w="5386" w:type="dxa"/>
            <w:vAlign w:val="center"/>
            <w:tcBorders>
              <w:top w:val="nil"/>
              <w:left w:val="nil"/>
              <w:bottom w:val="nil"/>
              <w:right w:val="nil"/>
            </w:tcBorders>
          </w:tcPr>
          <w:p>
            <w:pPr>
              <w:pStyle w:val="0"/>
              <w:jc w:val="center"/>
            </w:pPr>
            <w:r>
              <w:rPr>
                <w:sz w:val="20"/>
              </w:rPr>
              <w:t xml:space="preserve">17 лет</w:t>
            </w:r>
          </w:p>
        </w:tc>
      </w:tr>
      <w:tr>
        <w:tc>
          <w:tcPr>
            <w:tcW w:w="3685" w:type="dxa"/>
            <w:vAlign w:val="bottom"/>
            <w:tcBorders>
              <w:top w:val="nil"/>
              <w:left w:val="nil"/>
              <w:bottom w:val="nil"/>
              <w:right w:val="nil"/>
            </w:tcBorders>
          </w:tcPr>
          <w:p>
            <w:pPr>
              <w:pStyle w:val="0"/>
              <w:jc w:val="center"/>
            </w:pPr>
            <w:r>
              <w:rPr>
                <w:sz w:val="20"/>
              </w:rPr>
              <w:t xml:space="preserve">2021</w:t>
            </w:r>
          </w:p>
        </w:tc>
        <w:tc>
          <w:tcPr>
            <w:tcW w:w="5386" w:type="dxa"/>
            <w:vAlign w:val="center"/>
            <w:tcBorders>
              <w:top w:val="nil"/>
              <w:left w:val="nil"/>
              <w:bottom w:val="nil"/>
              <w:right w:val="nil"/>
            </w:tcBorders>
          </w:tcPr>
          <w:p>
            <w:pPr>
              <w:pStyle w:val="0"/>
              <w:jc w:val="center"/>
            </w:pPr>
            <w:r>
              <w:rPr>
                <w:sz w:val="20"/>
              </w:rPr>
              <w:t xml:space="preserve">17 лет 6 месяцев</w:t>
            </w:r>
          </w:p>
        </w:tc>
      </w:tr>
      <w:tr>
        <w:tc>
          <w:tcPr>
            <w:tcW w:w="3685" w:type="dxa"/>
            <w:vAlign w:val="bottom"/>
            <w:tcBorders>
              <w:top w:val="nil"/>
              <w:left w:val="nil"/>
              <w:bottom w:val="nil"/>
              <w:right w:val="nil"/>
            </w:tcBorders>
          </w:tcPr>
          <w:p>
            <w:pPr>
              <w:pStyle w:val="0"/>
              <w:jc w:val="center"/>
            </w:pPr>
            <w:r>
              <w:rPr>
                <w:sz w:val="20"/>
              </w:rPr>
              <w:t xml:space="preserve">2022</w:t>
            </w:r>
          </w:p>
        </w:tc>
        <w:tc>
          <w:tcPr>
            <w:tcW w:w="5386" w:type="dxa"/>
            <w:vAlign w:val="center"/>
            <w:tcBorders>
              <w:top w:val="nil"/>
              <w:left w:val="nil"/>
              <w:bottom w:val="nil"/>
              <w:right w:val="nil"/>
            </w:tcBorders>
          </w:tcPr>
          <w:p>
            <w:pPr>
              <w:pStyle w:val="0"/>
              <w:jc w:val="center"/>
            </w:pPr>
            <w:r>
              <w:rPr>
                <w:sz w:val="20"/>
              </w:rPr>
              <w:t xml:space="preserve">18 лет</w:t>
            </w:r>
          </w:p>
        </w:tc>
      </w:tr>
      <w:tr>
        <w:tc>
          <w:tcPr>
            <w:tcW w:w="3685" w:type="dxa"/>
            <w:vAlign w:val="center"/>
            <w:tcBorders>
              <w:top w:val="nil"/>
              <w:left w:val="nil"/>
              <w:bottom w:val="nil"/>
              <w:right w:val="nil"/>
            </w:tcBorders>
          </w:tcPr>
          <w:p>
            <w:pPr>
              <w:pStyle w:val="0"/>
              <w:jc w:val="center"/>
            </w:pPr>
            <w:r>
              <w:rPr>
                <w:sz w:val="20"/>
              </w:rPr>
              <w:t xml:space="preserve">2023</w:t>
            </w:r>
          </w:p>
        </w:tc>
        <w:tc>
          <w:tcPr>
            <w:tcW w:w="5386" w:type="dxa"/>
            <w:vAlign w:val="center"/>
            <w:tcBorders>
              <w:top w:val="nil"/>
              <w:left w:val="nil"/>
              <w:bottom w:val="nil"/>
              <w:right w:val="nil"/>
            </w:tcBorders>
          </w:tcPr>
          <w:p>
            <w:pPr>
              <w:pStyle w:val="0"/>
              <w:jc w:val="center"/>
            </w:pPr>
            <w:r>
              <w:rPr>
                <w:sz w:val="20"/>
              </w:rPr>
              <w:t xml:space="preserve">18 лет 6 месяцев</w:t>
            </w:r>
          </w:p>
        </w:tc>
      </w:tr>
      <w:tr>
        <w:tc>
          <w:tcPr>
            <w:tcW w:w="3685" w:type="dxa"/>
            <w:vAlign w:val="center"/>
            <w:tcBorders>
              <w:top w:val="nil"/>
              <w:left w:val="nil"/>
              <w:bottom w:val="nil"/>
              <w:right w:val="nil"/>
            </w:tcBorders>
          </w:tcPr>
          <w:p>
            <w:pPr>
              <w:pStyle w:val="0"/>
              <w:jc w:val="center"/>
            </w:pPr>
            <w:r>
              <w:rPr>
                <w:sz w:val="20"/>
              </w:rPr>
              <w:t xml:space="preserve">2024</w:t>
            </w:r>
          </w:p>
        </w:tc>
        <w:tc>
          <w:tcPr>
            <w:tcW w:w="5386" w:type="dxa"/>
            <w:vAlign w:val="center"/>
            <w:tcBorders>
              <w:top w:val="nil"/>
              <w:left w:val="nil"/>
              <w:bottom w:val="nil"/>
              <w:right w:val="nil"/>
            </w:tcBorders>
          </w:tcPr>
          <w:p>
            <w:pPr>
              <w:pStyle w:val="0"/>
              <w:jc w:val="center"/>
            </w:pPr>
            <w:r>
              <w:rPr>
                <w:sz w:val="20"/>
              </w:rPr>
              <w:t xml:space="preserve">19 лет</w:t>
            </w:r>
          </w:p>
        </w:tc>
      </w:tr>
      <w:tr>
        <w:tc>
          <w:tcPr>
            <w:tcW w:w="3685" w:type="dxa"/>
            <w:vAlign w:val="center"/>
            <w:tcBorders>
              <w:top w:val="nil"/>
              <w:left w:val="nil"/>
              <w:bottom w:val="nil"/>
              <w:right w:val="nil"/>
            </w:tcBorders>
          </w:tcPr>
          <w:p>
            <w:pPr>
              <w:pStyle w:val="0"/>
              <w:jc w:val="center"/>
            </w:pPr>
            <w:r>
              <w:rPr>
                <w:sz w:val="20"/>
              </w:rPr>
              <w:t xml:space="preserve">2025</w:t>
            </w:r>
          </w:p>
        </w:tc>
        <w:tc>
          <w:tcPr>
            <w:tcW w:w="5386" w:type="dxa"/>
            <w:vAlign w:val="center"/>
            <w:tcBorders>
              <w:top w:val="nil"/>
              <w:left w:val="nil"/>
              <w:bottom w:val="nil"/>
              <w:right w:val="nil"/>
            </w:tcBorders>
          </w:tcPr>
          <w:p>
            <w:pPr>
              <w:pStyle w:val="0"/>
              <w:jc w:val="center"/>
            </w:pPr>
            <w:r>
              <w:rPr>
                <w:sz w:val="20"/>
              </w:rPr>
              <w:t xml:space="preserve">19 лет 6 месяцев</w:t>
            </w:r>
          </w:p>
        </w:tc>
      </w:tr>
      <w:tr>
        <w:tc>
          <w:tcPr>
            <w:tcW w:w="3685" w:type="dxa"/>
            <w:vAlign w:val="bottom"/>
            <w:tcBorders>
              <w:top w:val="nil"/>
              <w:left w:val="nil"/>
              <w:bottom w:val="single" w:sz="4"/>
              <w:right w:val="nil"/>
            </w:tcBorders>
          </w:tcPr>
          <w:p>
            <w:pPr>
              <w:pStyle w:val="0"/>
              <w:jc w:val="center"/>
            </w:pPr>
            <w:r>
              <w:rPr>
                <w:sz w:val="20"/>
              </w:rPr>
              <w:t xml:space="preserve">2026 и последующие годы</w:t>
            </w:r>
          </w:p>
        </w:tc>
        <w:tc>
          <w:tcPr>
            <w:tcW w:w="5386" w:type="dxa"/>
            <w:vAlign w:val="bottom"/>
            <w:tcBorders>
              <w:top w:val="nil"/>
              <w:left w:val="nil"/>
              <w:bottom w:val="single" w:sz="4"/>
              <w:right w:val="nil"/>
            </w:tcBorders>
          </w:tcPr>
          <w:p>
            <w:pPr>
              <w:pStyle w:val="0"/>
              <w:jc w:val="center"/>
            </w:pPr>
            <w:r>
              <w:rPr>
                <w:sz w:val="20"/>
              </w:rPr>
              <w:t xml:space="preserve">20 лет</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15.12.2001 N 166-ФЗ</w:t>
            <w:br/>
            <w:t>(ред. от 28.12.2022)</w:t>
            <w:br/>
            <w:t>"О государственном пенсионном обеспечении в Российской Фед...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987AA3EEA967615B8C90A825B04B1AEDA7680C91B39CC2CAC5FD93D1839B97569CDA672CF528C16DE88A8958FE311661708CF4CBFADE41d7D0J" TargetMode = "External"/>
	<Relationship Id="rId8" Type="http://schemas.openxmlformats.org/officeDocument/2006/relationships/hyperlink" Target="consultantplus://offline/ref=34987AA3EEA967615B8C90A825B04B1AEEAE610D91BE9CC2CAC5FD93D1839B97569CDA672CF52CC96CE88A8958FE311661708CF4CBFADE41d7D0J" TargetMode = "External"/>
	<Relationship Id="rId9" Type="http://schemas.openxmlformats.org/officeDocument/2006/relationships/hyperlink" Target="consultantplus://offline/ref=34987AA3EEA967615B8C90A825B04B1AEEAE600898B99CC2CAC5FD93D1839B97569CDA672CF529C860E88A8958FE311661708CF4CBFADE41d7D0J" TargetMode = "External"/>
	<Relationship Id="rId10" Type="http://schemas.openxmlformats.org/officeDocument/2006/relationships/hyperlink" Target="consultantplus://offline/ref=34987AA3EEA967615B8C90A825B04B1AE8A9670E95B0C1C8C29CF191D68CC48051D5D6662CF528C16EB78F9C49A63E157E6E88EED7F8DCd4D0J" TargetMode = "External"/>
	<Relationship Id="rId11" Type="http://schemas.openxmlformats.org/officeDocument/2006/relationships/hyperlink" Target="consultantplus://offline/ref=34987AA3EEA967615B8C90A825B04B1AE8AC600793BE9CC2CAC5FD93D1839B97569CDA672CF02DC86CE88A8958FE311661708CF4CBFADE41d7D0J" TargetMode = "External"/>
	<Relationship Id="rId12" Type="http://schemas.openxmlformats.org/officeDocument/2006/relationships/hyperlink" Target="consultantplus://offline/ref=34987AA3EEA967615B8C90A825B04B1AEAAA610F98B0C1C8C29CF191D68CC48051D5D6662CF528C06EB78F9C49A63E157E6E88EED7F8DCd4D0J" TargetMode = "External"/>
	<Relationship Id="rId13" Type="http://schemas.openxmlformats.org/officeDocument/2006/relationships/hyperlink" Target="consultantplus://offline/ref=34987AA3EEA967615B8C90A825B04B1AEAAA670B90B0C1C8C29CF191D68CC48051D5D6662CF529CA6EB78F9C49A63E157E6E88EED7F8DCd4D0J" TargetMode = "External"/>
	<Relationship Id="rId14" Type="http://schemas.openxmlformats.org/officeDocument/2006/relationships/hyperlink" Target="consultantplus://offline/ref=34987AA3EEA967615B8C90A825B04B1AE9A6610794B0C1C8C29CF191D68CC48051D5D6662CF528C16EB78F9C49A63E157E6E88EED7F8DCd4D0J" TargetMode = "External"/>
	<Relationship Id="rId15" Type="http://schemas.openxmlformats.org/officeDocument/2006/relationships/hyperlink" Target="consultantplus://offline/ref=34987AA3EEA967615B8C90A825B04B1AEBA6650690B0C1C8C29CF191D68CC48051D5D6662CF529CC6EB78F9C49A63E157E6E88EED7F8DCd4D0J" TargetMode = "External"/>
	<Relationship Id="rId16" Type="http://schemas.openxmlformats.org/officeDocument/2006/relationships/hyperlink" Target="consultantplus://offline/ref=34987AA3EEA967615B8C90A825B04B1AE4A7650698B0C1C8C29CF191D68CC48051D5D6662CF528C16EB78F9C49A63E157E6E88EED7F8DCd4D0J" TargetMode = "External"/>
	<Relationship Id="rId17" Type="http://schemas.openxmlformats.org/officeDocument/2006/relationships/hyperlink" Target="consultantplus://offline/ref=34987AA3EEA967615B8C90A825B04B1AE8AC620E96B89CC2CAC5FD93D1839B97569CDA672CF52CCA67E88A8958FE311661708CF4CBFADE41d7D0J" TargetMode = "External"/>
	<Relationship Id="rId18" Type="http://schemas.openxmlformats.org/officeDocument/2006/relationships/hyperlink" Target="consultantplus://offline/ref=34987AA3EEA967615B8C90A825B04B1AEDAE610B90BB9CC2CAC5FD93D1839B97569CDA672CF528C960E88A8958FE311661708CF4CBFADE41d7D0J" TargetMode = "External"/>
	<Relationship Id="rId19" Type="http://schemas.openxmlformats.org/officeDocument/2006/relationships/hyperlink" Target="consultantplus://offline/ref=34987AA3EEA967615B8C90A825B04B1AEEAE610898B39CC2CAC5FD93D1839B97569CDA672CF52AC960E88A8958FE311661708CF4CBFADE41d7D0J" TargetMode = "External"/>
	<Relationship Id="rId20" Type="http://schemas.openxmlformats.org/officeDocument/2006/relationships/hyperlink" Target="consultantplus://offline/ref=34987AA3EEA967615B8C90A825B04B1AEEA6670F93BB9CC2CAC5FD93D1839B97569CDA672CF52ACE67E88A8958FE311661708CF4CBFADE41d7D0J" TargetMode = "External"/>
	<Relationship Id="rId21" Type="http://schemas.openxmlformats.org/officeDocument/2006/relationships/hyperlink" Target="consultantplus://offline/ref=34987AA3EEA967615B8C90A825B04B1AEDAF620F95BB9CC2CAC5FD93D1839B97569CDA672CF528C86CE88A8958FE311661708CF4CBFADE41d7D0J" TargetMode = "External"/>
	<Relationship Id="rId22" Type="http://schemas.openxmlformats.org/officeDocument/2006/relationships/hyperlink" Target="consultantplus://offline/ref=34987AA3EEA967615B8C90A825B04B1AEDAF630890BC9CC2CAC5FD93D1839B97569CDA672CF528C86DE88A8958FE311661708CF4CBFADE41d7D0J" TargetMode = "External"/>
	<Relationship Id="rId23" Type="http://schemas.openxmlformats.org/officeDocument/2006/relationships/hyperlink" Target="consultantplus://offline/ref=34987AA3EEA967615B8C90A825B04B1AEFA6690691BB9CC2CAC5FD93D1839B97569CDA672CF52BC867E88A8958FE311661708CF4CBFADE41d7D0J" TargetMode = "External"/>
	<Relationship Id="rId24" Type="http://schemas.openxmlformats.org/officeDocument/2006/relationships/hyperlink" Target="consultantplus://offline/ref=34987AA3EEA967615B8C90A825B04B1AEDAA640893BA9CC2CAC5FD93D1839B97569CDA672CF528C86CE88A8958FE311661708CF4CBFADE41d7D0J" TargetMode = "External"/>
	<Relationship Id="rId25" Type="http://schemas.openxmlformats.org/officeDocument/2006/relationships/hyperlink" Target="consultantplus://offline/ref=34987AA3EEA967615B8C90A825B04B1AEDAA640893BC9CC2CAC5FD93D1839B97569CDA672CF528C86CE88A8958FE311661708CF4CBFADE41d7D0J" TargetMode = "External"/>
	<Relationship Id="rId26" Type="http://schemas.openxmlformats.org/officeDocument/2006/relationships/hyperlink" Target="consultantplus://offline/ref=34987AA3EEA967615B8C90A825B04B1AE8AC610E91B89CC2CAC5FD93D1839B97569CDA672CF42ACD63E88A8958FE311661708CF4CBFADE41d7D0J" TargetMode = "External"/>
	<Relationship Id="rId27" Type="http://schemas.openxmlformats.org/officeDocument/2006/relationships/hyperlink" Target="consultantplus://offline/ref=34987AA3EEA967615B8C90A825B04B1AEEAE610A90BE9CC2CAC5FD93D1839B97569CDA672CF52ACC6CE88A8958FE311661708CF4CBFADE41d7D0J" TargetMode = "External"/>
	<Relationship Id="rId28" Type="http://schemas.openxmlformats.org/officeDocument/2006/relationships/hyperlink" Target="consultantplus://offline/ref=34987AA3EEA967615B8C90A825B04B1AEEAE610A90B39CC2CAC5FD93D1839B97569CDA672CF529C86DE88A8958FE311661708CF4CBFADE41d7D0J" TargetMode = "External"/>
	<Relationship Id="rId29" Type="http://schemas.openxmlformats.org/officeDocument/2006/relationships/hyperlink" Target="consultantplus://offline/ref=34987AA3EEA967615B8C90A825B04B1AEDA7680F99B29CC2CAC5FD93D1839B97569CDA672CF528C966E88A8958FE311661708CF4CBFADE41d7D0J" TargetMode = "External"/>
	<Relationship Id="rId30" Type="http://schemas.openxmlformats.org/officeDocument/2006/relationships/hyperlink" Target="consultantplus://offline/ref=34987AA3EEA967615B8C90A825B04B1AE8AC600B91BA9CC2CAC5FD93D1839B97569CDA672CF52CCC67E88A8958FE311661708CF4CBFADE41d7D0J" TargetMode = "External"/>
	<Relationship Id="rId31" Type="http://schemas.openxmlformats.org/officeDocument/2006/relationships/hyperlink" Target="consultantplus://offline/ref=34987AA3EEA967615B8C90A825B04B1AEEAF690E92BC9CC2CAC5FD93D1839B97569CDA672CF529C962E88A8958FE311661708CF4CBFADE41d7D0J" TargetMode = "External"/>
	<Relationship Id="rId32" Type="http://schemas.openxmlformats.org/officeDocument/2006/relationships/hyperlink" Target="consultantplus://offline/ref=34987AA3EEA967615B8C90A825B04B1AEEAC600C98BA9CC2CAC5FD93D1839B97569CDA672CF528C86CE88A8958FE311661708CF4CBFADE41d7D0J" TargetMode = "External"/>
	<Relationship Id="rId33" Type="http://schemas.openxmlformats.org/officeDocument/2006/relationships/hyperlink" Target="consultantplus://offline/ref=34987AA3EEA967615B8C90A825B04B1AEEA7620B92B99CC2CAC5FD93D1839B97569CDA672CF528C063E88A8958FE311661708CF4CBFADE41d7D0J" TargetMode = "External"/>
	<Relationship Id="rId34" Type="http://schemas.openxmlformats.org/officeDocument/2006/relationships/hyperlink" Target="consultantplus://offline/ref=34987AA3EEA967615B8C90A825B04B1AE8AD660E96BF9CC2CAC5FD93D1839B97569CDA672CF528C161E88A8958FE311661708CF4CBFADE41d7D0J" TargetMode = "External"/>
	<Relationship Id="rId35" Type="http://schemas.openxmlformats.org/officeDocument/2006/relationships/hyperlink" Target="consultantplus://offline/ref=34987AA3EEA967615B8C90A825B04B1AEFAF600690B89CC2CAC5FD93D1839B97569CDA672CF528C960E88A8958FE311661708CF4CBFADE41d7D0J" TargetMode = "External"/>
	<Relationship Id="rId36" Type="http://schemas.openxmlformats.org/officeDocument/2006/relationships/hyperlink" Target="consultantplus://offline/ref=34987AA3EEA967615B8C90A825B04B1AEFAF640897BB9CC2CAC5FD93D1839B97569CDA672CF528CA65E88A8958FE311661708CF4CBFADE41d7D0J" TargetMode = "External"/>
	<Relationship Id="rId37" Type="http://schemas.openxmlformats.org/officeDocument/2006/relationships/hyperlink" Target="consultantplus://offline/ref=34987AA3EEA967615B8C90A825B04B1AE8AD630A96B29CC2CAC5FD93D1839B97569CDA672CF42ACD63E88A8958FE311661708CF4CBFADE41d7D0J" TargetMode = "External"/>
	<Relationship Id="rId38" Type="http://schemas.openxmlformats.org/officeDocument/2006/relationships/hyperlink" Target="consultantplus://offline/ref=34987AA3EEA967615B8C90A825B04B1AEFA9600E99BC9CC2CAC5FD93D1839B97569CDA672CF52ACA61E88A8958FE311661708CF4CBFADE41d7D0J" TargetMode = "External"/>
	<Relationship Id="rId39" Type="http://schemas.openxmlformats.org/officeDocument/2006/relationships/hyperlink" Target="consultantplus://offline/ref=34987AA3EEA967615B8C90A825B04B1AEFA9610B97BE9CC2CAC5FD93D1839B97569CDA672CF528CA6DE88A8958FE311661708CF4CBFADE41d7D0J" TargetMode = "External"/>
	<Relationship Id="rId40" Type="http://schemas.openxmlformats.org/officeDocument/2006/relationships/hyperlink" Target="consultantplus://offline/ref=34987AA3EEA967615B8C90A825B04B1AE8AD650695BA9CC2CAC5FD93D1839B97569CDA672CF528CB66E88A8958FE311661708CF4CBFADE41d7D0J" TargetMode = "External"/>
	<Relationship Id="rId41" Type="http://schemas.openxmlformats.org/officeDocument/2006/relationships/hyperlink" Target="consultantplus://offline/ref=34987AA3EEA967615B8C90A825B04B1AE8AE680E93BA9CC2CAC5FD93D1839B97569CDA672CF528C86CE88A8958FE311661708CF4CBFADE41d7D0J" TargetMode = "External"/>
	<Relationship Id="rId42" Type="http://schemas.openxmlformats.org/officeDocument/2006/relationships/hyperlink" Target="consultantplus://offline/ref=34987AA3EEA967615B8C90A825B04B1AE8AA630996BE9CC2CAC5FD93D1839B97569CDA672CF528C96CE88A8958FE311661708CF4CBFADE41d7D0J" TargetMode = "External"/>
	<Relationship Id="rId43" Type="http://schemas.openxmlformats.org/officeDocument/2006/relationships/hyperlink" Target="consultantplus://offline/ref=34987AA3EEA967615B8C90A825B04B1AE8AD600B95B39CC2CAC5FD93D1839B97569CDA672CF528CF62E88A8958FE311661708CF4CBFADE41d7D0J" TargetMode = "External"/>
	<Relationship Id="rId44" Type="http://schemas.openxmlformats.org/officeDocument/2006/relationships/hyperlink" Target="consultantplus://offline/ref=34987AA3EEA967615B8C90A825B04B1AE8AD650993BB9CC2CAC5FD93D1839B97569CDA672CF52ACB62E88A8958FE311661708CF4CBFADE41d7D0J" TargetMode = "External"/>
	<Relationship Id="rId45" Type="http://schemas.openxmlformats.org/officeDocument/2006/relationships/hyperlink" Target="consultantplus://offline/ref=34987AA3EEA967615B8C90A825B04B1AEAAF690A98B0C1C8C29CF191D68CC48051D5D6662CF52BCD6EB78F9C49A63E157E6E88EED7F8DCd4D0J" TargetMode = "External"/>
	<Relationship Id="rId46" Type="http://schemas.openxmlformats.org/officeDocument/2006/relationships/hyperlink" Target="consultantplus://offline/ref=34987AA3EEA967615B8C90A825B04B1AEEAE670A97BD9CC2CAC5FD93D1839B97569CDA672CF528C965E88A8958FE311661708CF4CBFADE41d7D0J" TargetMode = "External"/>
	<Relationship Id="rId47" Type="http://schemas.openxmlformats.org/officeDocument/2006/relationships/hyperlink" Target="consultantplus://offline/ref=34987AA3EEA967615B8C90A825B04B1AEEA6670B9BEDCBC09B90F396D9D3D38718D9D7662DF02BC331B29A8D11A93D0A606A92F2D5FAdDDDJ" TargetMode = "External"/>
	<Relationship Id="rId48" Type="http://schemas.openxmlformats.org/officeDocument/2006/relationships/hyperlink" Target="consultantplus://offline/ref=34987AA3EEA967615B8C90A825B04B1AEEA6670B9BEDCBC09B90F396D9D3C18740D5D56732F52CD667E3DCdDDBJ" TargetMode = "External"/>
	<Relationship Id="rId49" Type="http://schemas.openxmlformats.org/officeDocument/2006/relationships/hyperlink" Target="consultantplus://offline/ref=34987AA3EEA967615B8C90A825B04B1AE8AC650690BC9CC2CAC5FD93D1839B97569CDA672CF520C962E88A8958FE311661708CF4CBFADE41d7D0J" TargetMode = "External"/>
	<Relationship Id="rId50" Type="http://schemas.openxmlformats.org/officeDocument/2006/relationships/hyperlink" Target="consultantplus://offline/ref=34987AA3EEA967615B8C90A825B04B1AEFA9600E99BC9CC2CAC5FD93D1839B97569CDA672CF52ACA61E88A8958FE311661708CF4CBFADE41d7D0J" TargetMode = "External"/>
	<Relationship Id="rId51" Type="http://schemas.openxmlformats.org/officeDocument/2006/relationships/hyperlink" Target="consultantplus://offline/ref=34987AA3EEA967615B8C90A825B04B1AE8AC620E96B89CC2CAC5FD93D1839B97569CDA672CF52CCA66E88A8958FE311661708CF4CBFADE41d7D0J" TargetMode = "External"/>
	<Relationship Id="rId52" Type="http://schemas.openxmlformats.org/officeDocument/2006/relationships/hyperlink" Target="consultantplus://offline/ref=34987AA3EEA967615B8C90A825B04B1AE4A7650698B0C1C8C29CF191D68CC48051D5D6662CF529C96EB78F9C49A63E157E6E88EED7F8DCd4D0J" TargetMode = "External"/>
	<Relationship Id="rId53" Type="http://schemas.openxmlformats.org/officeDocument/2006/relationships/hyperlink" Target="consultantplus://offline/ref=34987AA3EEA967615B8C90A825B04B1AE8AC620E96B89CC2CAC5FD93D1839B97569CDA672CF42FCE66E88A8958FE311661708CF4CBFADE41d7D0J" TargetMode = "External"/>
	<Relationship Id="rId54" Type="http://schemas.openxmlformats.org/officeDocument/2006/relationships/hyperlink" Target="consultantplus://offline/ref=34987AA3EEA967615B8C90A825B04B1AEEAE610A90BE9CC2CAC5FD93D1839B97569CDA672CF52ACD64E88A8958FE311661708CF4CBFADE41d7D0J" TargetMode = "External"/>
	<Relationship Id="rId55" Type="http://schemas.openxmlformats.org/officeDocument/2006/relationships/hyperlink" Target="consultantplus://offline/ref=34987AA3EEA967615B8C90A825B04B1AE8AD600B95B39CC2CAC5FD93D1839B97569CDA672CF528CF6CE88A8958FE311661708CF4CBFADE41d7D0J" TargetMode = "External"/>
	<Relationship Id="rId56" Type="http://schemas.openxmlformats.org/officeDocument/2006/relationships/hyperlink" Target="consultantplus://offline/ref=34987AA3EEA967615B8C90A825B04B1AE4A7650698B0C1C8C29CF191D68CC48051D5D6662CF529CA6EB78F9C49A63E157E6E88EED7F8DCd4D0J" TargetMode = "External"/>
	<Relationship Id="rId57" Type="http://schemas.openxmlformats.org/officeDocument/2006/relationships/hyperlink" Target="consultantplus://offline/ref=34987AA3EEA967615B8C90A825B04B1AEDA7680F99B29CC2CAC5FD93D1839B97569CDA672CF528C961E88A8958FE311661708CF4CBFADE41d7D0J" TargetMode = "External"/>
	<Relationship Id="rId58" Type="http://schemas.openxmlformats.org/officeDocument/2006/relationships/hyperlink" Target="consultantplus://offline/ref=34987AA3EEA967615B8C90A825B04B1AE8AC600691B99CC2CAC5FD93D1839B97449C826B2EF436C861FDDCD81EdAD8J" TargetMode = "External"/>
	<Relationship Id="rId59" Type="http://schemas.openxmlformats.org/officeDocument/2006/relationships/hyperlink" Target="consultantplus://offline/ref=34987AA3EEA967615B8C90A825B04B1AEEAE610A90BE9CC2CAC5FD93D1839B97569CDA672CF52ACD67E88A8958FE311661708CF4CBFADE41d7D0J" TargetMode = "External"/>
	<Relationship Id="rId60" Type="http://schemas.openxmlformats.org/officeDocument/2006/relationships/hyperlink" Target="consultantplus://offline/ref=34987AA3EEA967615B8C90A825B04B1AE4A7650698B0C1C8C29CF191D68CC48051D5D6662CF529CB6EB78F9C49A63E157E6E88EED7F8DCd4D0J" TargetMode = "External"/>
	<Relationship Id="rId61" Type="http://schemas.openxmlformats.org/officeDocument/2006/relationships/hyperlink" Target="consultantplus://offline/ref=34987AA3EEA967615B8C90A825B04B1AEDA7680C91B39CC2CAC5FD93D1839B97569CDA672CF528C16CE88A8958FE311661708CF4CBFADE41d7D0J" TargetMode = "External"/>
	<Relationship Id="rId62" Type="http://schemas.openxmlformats.org/officeDocument/2006/relationships/hyperlink" Target="consultantplus://offline/ref=34987AA3EEA967615B8C90A825B04B1AEEAE610D91BE9CC2CAC5FD93D1839B97569CDA672CF52CC96CE88A8958FE311661708CF4CBFADE41d7D0J" TargetMode = "External"/>
	<Relationship Id="rId63" Type="http://schemas.openxmlformats.org/officeDocument/2006/relationships/hyperlink" Target="consultantplus://offline/ref=34987AA3EEA967615B8C90A825B04B1AEEA6670F93BB9CC2CAC5FD93D1839B97569CDA672CF52ACE67E88A8958FE311661708CF4CBFADE41d7D0J" TargetMode = "External"/>
	<Relationship Id="rId64" Type="http://schemas.openxmlformats.org/officeDocument/2006/relationships/hyperlink" Target="consultantplus://offline/ref=34987AA3EEA967615B8C90A825B04B1AE8AC600B91BA9CC2CAC5FD93D1839B97569CDA672CF52CCC67E88A8958FE311661708CF4CBFADE41d7D0J" TargetMode = "External"/>
	<Relationship Id="rId65" Type="http://schemas.openxmlformats.org/officeDocument/2006/relationships/hyperlink" Target="consultantplus://offline/ref=34987AA3EEA967615B8C90A825B04B1AEEAF690E92BC9CC2CAC5FD93D1839B97569CDA672CF529C962E88A8958FE311661708CF4CBFADE41d7D0J" TargetMode = "External"/>
	<Relationship Id="rId66" Type="http://schemas.openxmlformats.org/officeDocument/2006/relationships/hyperlink" Target="consultantplus://offline/ref=34987AA3EEA967615B8C90A825B04B1AEFAF640897BB9CC2CAC5FD93D1839B97569CDA672CF528CA64E88A8958FE311661708CF4CBFADE41d7D0J" TargetMode = "External"/>
	<Relationship Id="rId67" Type="http://schemas.openxmlformats.org/officeDocument/2006/relationships/hyperlink" Target="consultantplus://offline/ref=34987AA3EEA967615B8C90A825B04B1AE8AD630A96B29CC2CAC5FD93D1839B97569CDA672CF42ACD62E88A8958FE311661708CF4CBFADE41d7D0J" TargetMode = "External"/>
	<Relationship Id="rId68" Type="http://schemas.openxmlformats.org/officeDocument/2006/relationships/hyperlink" Target="consultantplus://offline/ref=34987AA3EEA967615B8C90A825B04B1AE8AD690797BA9CC2CAC5FD93D1839B97569CDA672CF528C960E88A8958FE311661708CF4CBFADE41d7D0J" TargetMode = "External"/>
	<Relationship Id="rId69" Type="http://schemas.openxmlformats.org/officeDocument/2006/relationships/hyperlink" Target="consultantplus://offline/ref=34987AA3EEA967615B8C90A825B04B1AE8AD690797BA9CC2CAC5FD93D1839B97569CDA672CF528CA64E88A8958FE311661708CF4CBFADE41d7D0J" TargetMode = "External"/>
	<Relationship Id="rId70" Type="http://schemas.openxmlformats.org/officeDocument/2006/relationships/hyperlink" Target="consultantplus://offline/ref=34987AA3EEA967615B8C90A825B04B1AE8AD690797BA9CC2CAC5FD93D1839B97569CDA672CF528CA66E88A8958FE311661708CF4CBFADE41d7D0J" TargetMode = "External"/>
	<Relationship Id="rId71" Type="http://schemas.openxmlformats.org/officeDocument/2006/relationships/hyperlink" Target="consultantplus://offline/ref=34987AA3EEA967615B8C90A825B04B1AE9A6610794B0C1C8C29CF191D68CC48051D5D6662CF529C86EB78F9C49A63E157E6E88EED7F8DCd4D0J" TargetMode = "External"/>
	<Relationship Id="rId72" Type="http://schemas.openxmlformats.org/officeDocument/2006/relationships/hyperlink" Target="consultantplus://offline/ref=34987AA3EEA967615B8C90A825B04B1AE8AC620E96B89CC2CAC5FD93D1839B97569CDA672CF42FCE61E88A8958FE311661708CF4CBFADE41d7D0J" TargetMode = "External"/>
	<Relationship Id="rId73" Type="http://schemas.openxmlformats.org/officeDocument/2006/relationships/hyperlink" Target="consultantplus://offline/ref=34987AA3EEA967615B8C90A825B04B1AE8AC610E91B89CC2CAC5FD93D1839B97569CDA672CF42ACD62E88A8958FE311661708CF4CBFADE41d7D0J" TargetMode = "External"/>
	<Relationship Id="rId74" Type="http://schemas.openxmlformats.org/officeDocument/2006/relationships/hyperlink" Target="consultantplus://offline/ref=34987AA3EEA967615B8C90A825B04B1AEEAE610A90BE9CC2CAC5FD93D1839B97569CDA672CF52ACD66E88A8958FE311661708CF4CBFADE41d7D0J" TargetMode = "External"/>
	<Relationship Id="rId75" Type="http://schemas.openxmlformats.org/officeDocument/2006/relationships/hyperlink" Target="consultantplus://offline/ref=34987AA3EEA967615B8C90A825B04B1AEEAC600C98BA9CC2CAC5FD93D1839B97569CDA672CF528C964E88A8958FE311661708CF4CBFADE41d7D0J" TargetMode = "External"/>
	<Relationship Id="rId76" Type="http://schemas.openxmlformats.org/officeDocument/2006/relationships/hyperlink" Target="consultantplus://offline/ref=34987AA3EEA967615B8C90A825B04B1AE8AD660E96BF9CC2CAC5FD93D1839B97569CDA672CF528C160E88A8958FE311661708CF4CBFADE41d7D0J" TargetMode = "External"/>
	<Relationship Id="rId77" Type="http://schemas.openxmlformats.org/officeDocument/2006/relationships/hyperlink" Target="consultantplus://offline/ref=34987AA3EEA967615B8C90A825B04B1AEFAF600690B89CC2CAC5FD93D1839B97569CDA672CF528C963E88A8958FE311661708CF4CBFADE41d7D0J" TargetMode = "External"/>
	<Relationship Id="rId78" Type="http://schemas.openxmlformats.org/officeDocument/2006/relationships/hyperlink" Target="consultantplus://offline/ref=34987AA3EEA967615B8C90A825B04B1AE4A7650698B0C1C8C29CF191D68CC48051D5D6662CF529CD6EB78F9C49A63E157E6E88EED7F8DCd4D0J" TargetMode = "External"/>
	<Relationship Id="rId79" Type="http://schemas.openxmlformats.org/officeDocument/2006/relationships/hyperlink" Target="consultantplus://offline/ref=34987AA3EEA967615B8C90A825B04B1AEEAE610A90BE9CC2CAC5FD93D1839B97569CDA672CF52ACD61E88A8958FE311661708CF4CBFADE41d7D0J" TargetMode = "External"/>
	<Relationship Id="rId80" Type="http://schemas.openxmlformats.org/officeDocument/2006/relationships/hyperlink" Target="consultantplus://offline/ref=34987AA3EEA967615B8C90A825B04B1AEEAC600C98BA9CC2CAC5FD93D1839B97569CDA672CF528C967E88A8958FE311661708CF4CBFADE41d7D0J" TargetMode = "External"/>
	<Relationship Id="rId81" Type="http://schemas.openxmlformats.org/officeDocument/2006/relationships/hyperlink" Target="consultantplus://offline/ref=34987AA3EEA967615B8C90A825B04B1AE8AD600B95B39CC2CAC5FD93D1839B97569CDA672CF528C065E88A8958FE311661708CF4CBFADE41d7D0J" TargetMode = "External"/>
	<Relationship Id="rId82" Type="http://schemas.openxmlformats.org/officeDocument/2006/relationships/hyperlink" Target="consultantplus://offline/ref=34987AA3EEA967615B8C90A825B04B1AE8AD650695BA9CC2CAC5FD93D1839B97569CDA672CF528CB60E88A8958FE311661708CF4CBFADE41d7D0J" TargetMode = "External"/>
	<Relationship Id="rId83" Type="http://schemas.openxmlformats.org/officeDocument/2006/relationships/hyperlink" Target="consultantplus://offline/ref=34987AA3EEA967615B8C90A825B04B1AEEAE610A90BE9CC2CAC5FD93D1839B97569CDA672CF52ACD6DE88A8958FE311661708CF4CBFADE41d7D0J" TargetMode = "External"/>
	<Relationship Id="rId84" Type="http://schemas.openxmlformats.org/officeDocument/2006/relationships/hyperlink" Target="consultantplus://offline/ref=34987AA3EEA967615B8C90A825B04B1AE8AA600899B89CC2CAC5FD93D1839B97449C826B2EF436C861FDDCD81EdAD8J" TargetMode = "External"/>
	<Relationship Id="rId85" Type="http://schemas.openxmlformats.org/officeDocument/2006/relationships/hyperlink" Target="consultantplus://offline/ref=34987AA3EEA967615B8C90A825B04B1AE8AD600B95B39CC2CAC5FD93D1839B97569CDA672CF528C066E88A8958FE311661708CF4CBFADE41d7D0J" TargetMode = "External"/>
	<Relationship Id="rId86" Type="http://schemas.openxmlformats.org/officeDocument/2006/relationships/hyperlink" Target="consultantplus://offline/ref=34987AA3EEA967615B8C90A825B04B1AEEAE610A90BE9CC2CAC5FD93D1839B97569CDA672CF52ACD6CE88A8958FE311661708CF4CBFADE41d7D0J" TargetMode = "External"/>
	<Relationship Id="rId87" Type="http://schemas.openxmlformats.org/officeDocument/2006/relationships/hyperlink" Target="consultantplus://offline/ref=34987AA3EEA967615B8C90A825B04B1AE8AA600899B89CC2CAC5FD93D1839B97449C826B2EF436C861FDDCD81EdAD8J" TargetMode = "External"/>
	<Relationship Id="rId88" Type="http://schemas.openxmlformats.org/officeDocument/2006/relationships/hyperlink" Target="consultantplus://offline/ref=34987AA3EEA967615B8C90A825B04B1AE8AC620E96B89CC2CAC5FD93D1839B97569CDA672CF52CCA6DE88A8958FE311661708CF4CBFADE41d7D0J" TargetMode = "External"/>
	<Relationship Id="rId89" Type="http://schemas.openxmlformats.org/officeDocument/2006/relationships/hyperlink" Target="consultantplus://offline/ref=34987AA3EEA967615B8C90A825B04B1AEDAE610B90BB9CC2CAC5FD93D1839B97569CDA672CF528C963E88A8958FE311661708CF4CBFADE41d7D0J" TargetMode = "External"/>
	<Relationship Id="rId90" Type="http://schemas.openxmlformats.org/officeDocument/2006/relationships/hyperlink" Target="consultantplus://offline/ref=34987AA3EEA967615B8C90A825B04B1AEEAE610A90BE9CC2CAC5FD93D1839B97569CDA672CF52ACE65E88A8958FE311661708CF4CBFADE41d7D0J" TargetMode = "External"/>
	<Relationship Id="rId91" Type="http://schemas.openxmlformats.org/officeDocument/2006/relationships/hyperlink" Target="consultantplus://offline/ref=34987AA3EEA967615B8C90A825B04B1AEFAF640897BB9CC2CAC5FD93D1839B97569CDA672CF528CA61E88A8958FE311661708CF4CBFADE41d7D0J" TargetMode = "External"/>
	<Relationship Id="rId92" Type="http://schemas.openxmlformats.org/officeDocument/2006/relationships/hyperlink" Target="consultantplus://offline/ref=34987AA3EEA967615B8C90A825B04B1AE8AD630A96B29CC2CAC5FD93D1839B97569CDA672CF42ACE65E88A8958FE311661708CF4CBFADE41d7D0J" TargetMode = "External"/>
	<Relationship Id="rId93" Type="http://schemas.openxmlformats.org/officeDocument/2006/relationships/hyperlink" Target="consultantplus://offline/ref=34987AA3EEA967615B8C90A825B04B1AE8AD600B95B39CC2CAC5FD93D1839B97569CDA672CF528C060E88A8958FE311661708CF4CBFADE41d7D0J" TargetMode = "External"/>
	<Relationship Id="rId94" Type="http://schemas.openxmlformats.org/officeDocument/2006/relationships/hyperlink" Target="consultantplus://offline/ref=34987AA3EEA967615B8C90A825B04B1AE8AA600899B89CC2CAC5FD93D1839B97449C826B2EF436C861FDDCD81EdAD8J" TargetMode = "External"/>
	<Relationship Id="rId95" Type="http://schemas.openxmlformats.org/officeDocument/2006/relationships/hyperlink" Target="consultantplus://offline/ref=34987AA3EEA967615B8C90A825B04B1AEAAA670B90B0C1C8C29CF191D68CC48051D5D6662CF529CA6EB78F9C49A63E157E6E88EED7F8DCd4D0J" TargetMode = "External"/>
	<Relationship Id="rId96" Type="http://schemas.openxmlformats.org/officeDocument/2006/relationships/hyperlink" Target="consultantplus://offline/ref=34987AA3EEA967615B8C90A825B04B1AE8AC620E96B89CC2CAC5FD93D1839B97569CDA672CF52CCA6DE88A8958FE311661708CF4CBFADE41d7D0J" TargetMode = "External"/>
	<Relationship Id="rId97" Type="http://schemas.openxmlformats.org/officeDocument/2006/relationships/hyperlink" Target="consultantplus://offline/ref=34987AA3EEA967615B8C90A825B04B1AEDAE610B90BB9CC2CAC5FD93D1839B97569CDA672CF528C962E88A8958FE311661708CF4CBFADE41d7D0J" TargetMode = "External"/>
	<Relationship Id="rId98" Type="http://schemas.openxmlformats.org/officeDocument/2006/relationships/hyperlink" Target="consultantplus://offline/ref=34987AA3EEA967615B8C90A825B04B1AEEAE610A90BE9CC2CAC5FD93D1839B97569CDA672CF52ACE64E88A8958FE311661708CF4CBFADE41d7D0J" TargetMode = "External"/>
	<Relationship Id="rId99" Type="http://schemas.openxmlformats.org/officeDocument/2006/relationships/hyperlink" Target="consultantplus://offline/ref=34987AA3EEA967615B8C90A825B04B1AEFAF640897BB9CC2CAC5FD93D1839B97569CDA672CF528CA60E88A8958FE311661708CF4CBFADE41d7D0J" TargetMode = "External"/>
	<Relationship Id="rId100" Type="http://schemas.openxmlformats.org/officeDocument/2006/relationships/hyperlink" Target="consultantplus://offline/ref=34987AA3EEA967615B8C90A825B04B1AE8AD630A96B29CC2CAC5FD93D1839B97569CDA672CF42ACE64E88A8958FE311661708CF4CBFADE41d7D0J" TargetMode = "External"/>
	<Relationship Id="rId101" Type="http://schemas.openxmlformats.org/officeDocument/2006/relationships/hyperlink" Target="consultantplus://offline/ref=34987AA3EEA967615B8C90A825B04B1AE8AD600B95B39CC2CAC5FD93D1839B97569CDA672CF528C062E88A8958FE311661708CF4CBFADE41d7D0J" TargetMode = "External"/>
	<Relationship Id="rId102" Type="http://schemas.openxmlformats.org/officeDocument/2006/relationships/hyperlink" Target="consultantplus://offline/ref=34987AA3EEA967615B8C90A825B04B1AE8AC620E96B89CC2CAC5FD93D1839B97569CDA672CF52CCA6DE88A8958FE311661708CF4CBFADE41d7D0J" TargetMode = "External"/>
	<Relationship Id="rId103" Type="http://schemas.openxmlformats.org/officeDocument/2006/relationships/hyperlink" Target="consultantplus://offline/ref=34987AA3EEA967615B8C90A825B04B1AEEAE610A90BE9CC2CAC5FD93D1839B97569CDA672CF52ACE67E88A8958FE311661708CF4CBFADE41d7D0J" TargetMode = "External"/>
	<Relationship Id="rId104" Type="http://schemas.openxmlformats.org/officeDocument/2006/relationships/hyperlink" Target="consultantplus://offline/ref=34987AA3EEA967615B8C90A825B04B1AEAAA610F98B0C1C8C29CF191D68CC48051D5D6662CF528C16EB78F9C49A63E157E6E88EED7F8DCd4D0J" TargetMode = "External"/>
	<Relationship Id="rId105" Type="http://schemas.openxmlformats.org/officeDocument/2006/relationships/hyperlink" Target="consultantplus://offline/ref=34987AA3EEA967615B8C90A825B04B1AEEAE610A90BE9CC2CAC5FD93D1839B97569CDA672CF52ACE66E88A8958FE311661708CF4CBFADE41d7D0J" TargetMode = "External"/>
	<Relationship Id="rId106" Type="http://schemas.openxmlformats.org/officeDocument/2006/relationships/hyperlink" Target="consultantplus://offline/ref=34987AA3EEA967615B8C90A825B04B1AEFA9610B97BE9CC2CAC5FD93D1839B97569CDA672CF528CA6CE88A8958FE311661708CF4CBFADE41d7D0J" TargetMode = "External"/>
	<Relationship Id="rId107" Type="http://schemas.openxmlformats.org/officeDocument/2006/relationships/hyperlink" Target="consultantplus://offline/ref=34987AA3EEA967615B8C90A825B04B1AE8AC620E96B89CC2CAC5FD93D1839B97569CDA672CF52CCA6CE88A8958FE311661708CF4CBFADE41d7D0J" TargetMode = "External"/>
	<Relationship Id="rId108" Type="http://schemas.openxmlformats.org/officeDocument/2006/relationships/hyperlink" Target="consultantplus://offline/ref=34987AA3EEA967615B8C90A825B04B1AE8AC600691BF9CC2CAC5FD93D1839B97449C826B2EF436C861FDDCD81EdAD8J" TargetMode = "External"/>
	<Relationship Id="rId109" Type="http://schemas.openxmlformats.org/officeDocument/2006/relationships/hyperlink" Target="consultantplus://offline/ref=34987AA3EEA967615B8C90A825B04B1AEEAE610A90BE9CC2CAC5FD93D1839B97569CDA672CF52ACE61E88A8958FE311661708CF4CBFADE41d7D0J" TargetMode = "External"/>
	<Relationship Id="rId110" Type="http://schemas.openxmlformats.org/officeDocument/2006/relationships/hyperlink" Target="consultantplus://offline/ref=34987AA3EEA967615B8C90A825B04B1AE8AC600691B99CC2CAC5FD93D1839B97449C826B2EF436C861FDDCD81EdAD8J" TargetMode = "External"/>
	<Relationship Id="rId111" Type="http://schemas.openxmlformats.org/officeDocument/2006/relationships/hyperlink" Target="consultantplus://offline/ref=34987AA3EEA967615B8C90A825B04B1AEEAE610A90BE9CC2CAC5FD93D1839B97569CDA672CF52ACE63E88A8958FE311661708CF4CBFADE41d7D0J" TargetMode = "External"/>
	<Relationship Id="rId112" Type="http://schemas.openxmlformats.org/officeDocument/2006/relationships/hyperlink" Target="consultantplus://offline/ref=34987AA3EEA967615B8C90A825B04B1AE8AC600691B99CC2CAC5FD93D1839B97449C826B2EF436C861FDDCD81EdAD8J" TargetMode = "External"/>
	<Relationship Id="rId113" Type="http://schemas.openxmlformats.org/officeDocument/2006/relationships/hyperlink" Target="consultantplus://offline/ref=34987AA3EEA967615B8C90A825B04B1AE8AA600899B89CC2CAC5FD93D1839B97449C826B2EF436C861FDDCD81EdAD8J" TargetMode = "External"/>
	<Relationship Id="rId114" Type="http://schemas.openxmlformats.org/officeDocument/2006/relationships/hyperlink" Target="consultantplus://offline/ref=34987AA3EEA967615B8C90A825B04B1AE8AC600691B99CC2CAC5FD93D1839B97449C826B2EF436C861FDDCD81EdAD8J" TargetMode = "External"/>
	<Relationship Id="rId115" Type="http://schemas.openxmlformats.org/officeDocument/2006/relationships/hyperlink" Target="consultantplus://offline/ref=34987AA3EEA967615B8C90A825B04B1AE8AC620E96B89CC2CAC5FD93D1839B97569CDA672CF52CCB66E88A8958FE311661708CF4CBFADE41d7D0J" TargetMode = "External"/>
	<Relationship Id="rId116" Type="http://schemas.openxmlformats.org/officeDocument/2006/relationships/hyperlink" Target="consultantplus://offline/ref=34987AA3EEA967615B8C90A825B04B1AEEAE610A90BE9CC2CAC5FD93D1839B97569CDA672CF52ACE6DE88A8958FE311661708CF4CBFADE41d7D0J" TargetMode = "External"/>
	<Relationship Id="rId117" Type="http://schemas.openxmlformats.org/officeDocument/2006/relationships/hyperlink" Target="consultantplus://offline/ref=34987AA3EEA967615B8C90A825B04B1AEFAF640897BB9CC2CAC5FD93D1839B97569CDA672CF528CA63E88A8958FE311661708CF4CBFADE41d7D0J" TargetMode = "External"/>
	<Relationship Id="rId118" Type="http://schemas.openxmlformats.org/officeDocument/2006/relationships/hyperlink" Target="consultantplus://offline/ref=34987AA3EEA967615B8C90A825B04B1AE8AD630A96B29CC2CAC5FD93D1839B97569CDA672CF42ACE67E88A8958FE311661708CF4CBFADE41d7D0J" TargetMode = "External"/>
	<Relationship Id="rId119" Type="http://schemas.openxmlformats.org/officeDocument/2006/relationships/hyperlink" Target="consultantplus://offline/ref=34987AA3EEA967615B8C90A825B04B1AE8AC600691B99CC2CAC5FD93D1839B97449C826B2EF436C861FDDCD81EdAD8J" TargetMode = "External"/>
	<Relationship Id="rId120" Type="http://schemas.openxmlformats.org/officeDocument/2006/relationships/hyperlink" Target="consultantplus://offline/ref=34987AA3EEA967615B8C90A825B04B1AE8AC600691B99CC2CAC5FD93D1839B97449C826B2EF436C861FDDCD81EdAD8J" TargetMode = "External"/>
	<Relationship Id="rId121" Type="http://schemas.openxmlformats.org/officeDocument/2006/relationships/hyperlink" Target="consultantplus://offline/ref=34987AA3EEA967615B8C90A825B04B1AE8AC620E96B89CC2CAC5FD93D1839B97569CDA672CF52CCB60E88A8958FE311661708CF4CBFADE41d7D0J" TargetMode = "External"/>
	<Relationship Id="rId122" Type="http://schemas.openxmlformats.org/officeDocument/2006/relationships/hyperlink" Target="consultantplus://offline/ref=34987AA3EEA967615B8C90A825B04B1AEEAE610A90BE9CC2CAC5FD93D1839B97569CDA672CF52ACE6CE88A8958FE311661708CF4CBFADE41d7D0J" TargetMode = "External"/>
	<Relationship Id="rId123" Type="http://schemas.openxmlformats.org/officeDocument/2006/relationships/hyperlink" Target="consultantplus://offline/ref=34987AA3EEA967615B8C90A825B04B1AE8AC600691B99CC2CAC5FD93D1839B97449C826B2EF436C861FDDCD81EdAD8J" TargetMode = "External"/>
	<Relationship Id="rId124" Type="http://schemas.openxmlformats.org/officeDocument/2006/relationships/hyperlink" Target="consultantplus://offline/ref=34987AA3EEA967615B8C90A825B04B1AEEAE610A90BE9CC2CAC5FD93D1839B97569CDA672CF52ACF65E88A8958FE311661708CF4CBFADE41d7D0J" TargetMode = "External"/>
	<Relationship Id="rId125" Type="http://schemas.openxmlformats.org/officeDocument/2006/relationships/hyperlink" Target="consultantplus://offline/ref=34987AA3EEA967615B8C90A825B04B1AE8AD650698BD9CC2CAC5FD93D1839B97569CDA6425F2239C34A78BD51EAA221464708EF0D7dFDBJ" TargetMode = "External"/>
	<Relationship Id="rId126" Type="http://schemas.openxmlformats.org/officeDocument/2006/relationships/hyperlink" Target="consultantplus://offline/ref=34987AA3EEA967615B8C90A825B04B1AE8AD660E96BF9CC2CAC5FD93D1839B97569CDA672CF528C163E88A8958FE311661708CF4CBFADE41d7D0J" TargetMode = "External"/>
	<Relationship Id="rId127" Type="http://schemas.openxmlformats.org/officeDocument/2006/relationships/hyperlink" Target="consultantplus://offline/ref=34987AA3EEA967615B8C90A825B04B1AE8AD650695BA9CC2CAC5FD93D1839B97569CDA672CF528CB62E88A8958FE311661708CF4CBFADE41d7D0J" TargetMode = "External"/>
	<Relationship Id="rId128" Type="http://schemas.openxmlformats.org/officeDocument/2006/relationships/hyperlink" Target="consultantplus://offline/ref=34987AA3EEA967615B8C90A825B04B1AE8AC620E96B89CC2CAC5FD93D1839B97569CDA672CF52CCB6CE88A8958FE311661708CF4CBFADE41d7D0J" TargetMode = "External"/>
	<Relationship Id="rId129" Type="http://schemas.openxmlformats.org/officeDocument/2006/relationships/hyperlink" Target="consultantplus://offline/ref=34987AA3EEA967615B8C90A825B04B1AEFA9610B97BE9CC2CAC5FD93D1839B97569CDA672CF528CB65E88A8958FE311661708CF4CBFADE41d7D0J" TargetMode = "External"/>
	<Relationship Id="rId130" Type="http://schemas.openxmlformats.org/officeDocument/2006/relationships/hyperlink" Target="consultantplus://offline/ref=34987AA3EEA967615B8C90A825B04B1AE8AD600B95B39CC2CAC5FD93D1839B97569CDA672CF528C06CE88A8958FE311661708CF4CBFADE41d7D0J" TargetMode = "External"/>
	<Relationship Id="rId131" Type="http://schemas.openxmlformats.org/officeDocument/2006/relationships/hyperlink" Target="consultantplus://offline/ref=34987AA3EEA967615B8C90A825B04B1AE8AC620E96B89CC2CAC5FD93D1839B97569CDA672CF52CCD64E88A8958FE311661708CF4CBFADE41d7D0J" TargetMode = "External"/>
	<Relationship Id="rId132" Type="http://schemas.openxmlformats.org/officeDocument/2006/relationships/hyperlink" Target="consultantplus://offline/ref=34987AA3EEA967615B8C90A825B04B1AE8AD600B95B39CC2CAC5FD93D1839B97569CDA672CF528C167E88A8958FE311661708CF4CBFADE41d7D0J" TargetMode = "External"/>
	<Relationship Id="rId133" Type="http://schemas.openxmlformats.org/officeDocument/2006/relationships/hyperlink" Target="consultantplus://offline/ref=34987AA3EEA967615B8C90A825B04B1AE8AD600B95B39CC2CAC5FD93D1839B97569CDA672CF528C166E88A8958FE311661708CF4CBFADE41d7D0J" TargetMode = "External"/>
	<Relationship Id="rId134" Type="http://schemas.openxmlformats.org/officeDocument/2006/relationships/hyperlink" Target="consultantplus://offline/ref=34987AA3EEA967615B8C90A825B04B1AEEAC600C98BA9CC2CAC5FD93D1839B97569CDA672CF528C961E88A8958FE311661708CF4CBFADE41d7D0J" TargetMode = "External"/>
	<Relationship Id="rId135" Type="http://schemas.openxmlformats.org/officeDocument/2006/relationships/hyperlink" Target="consultantplus://offline/ref=34987AA3EEA967615B8C90A825B04B1AE8AC620E96B89CC2CAC5FD93D1839B97569CDA672CF52CCE61E88A8958FE311661708CF4CBFADE41d7D0J" TargetMode = "External"/>
	<Relationship Id="rId136" Type="http://schemas.openxmlformats.org/officeDocument/2006/relationships/hyperlink" Target="consultantplus://offline/ref=34987AA3EEA967615B8C90A825B04B1AE8AD650993BB9CC2CAC5FD93D1839B97569CDA672CF52ACB6DE88A8958FE311661708CF4CBFADE41d7D0J" TargetMode = "External"/>
	<Relationship Id="rId137" Type="http://schemas.openxmlformats.org/officeDocument/2006/relationships/hyperlink" Target="consultantplus://offline/ref=34987AA3EEA967615B8C90A825B04B1AEEAE610A90BE9CC2CAC5FD93D1839B97569CDA672CF520CF6CE88A8958FE311661708CF4CBFADE41d7D0J" TargetMode = "External"/>
	<Relationship Id="rId138" Type="http://schemas.openxmlformats.org/officeDocument/2006/relationships/hyperlink" Target="consultantplus://offline/ref=34987AA3EEA967615B8C90A825B04B1AEEAE610A90BE9CC2CAC5FD93D1839B97569CDA672CF52AC16DE88A8958FE311661708CF4CBFADE41d7D0J" TargetMode = "External"/>
	<Relationship Id="rId139" Type="http://schemas.openxmlformats.org/officeDocument/2006/relationships/hyperlink" Target="consultantplus://offline/ref=34987AA3EEA967615B8C90A825B04B1AE4A7650698B0C1C8C29CF191D68CC48051D5D6662CF529C16EB78F9C49A63E157E6E88EED7F8DCd4D0J" TargetMode = "External"/>
	<Relationship Id="rId140" Type="http://schemas.openxmlformats.org/officeDocument/2006/relationships/hyperlink" Target="consultantplus://offline/ref=34987AA3EEA967615B8C90A825B04B1AEDA7680F99B29CC2CAC5FD93D1839B97569CDA672CF529CA6CE88A8958FE311661708CF4CBFADE41d7D0J" TargetMode = "External"/>
	<Relationship Id="rId141" Type="http://schemas.openxmlformats.org/officeDocument/2006/relationships/hyperlink" Target="consultantplus://offline/ref=34987AA3EEA967615B8C90A825B04B1AE8AD610E95BC9CC2CAC5FD93D1839B97569CDA672CF52BCD61E88A8958FE311661708CF4CBFADE41d7D0J" TargetMode = "External"/>
	<Relationship Id="rId142" Type="http://schemas.openxmlformats.org/officeDocument/2006/relationships/hyperlink" Target="consultantplus://offline/ref=34987AA3EEA967615B8C90A825B04B1AE8AD610E95BC9CC2CAC5FD93D1839B97569CDA672CF52BCD63E88A8958FE311661708CF4CBFADE41d7D0J" TargetMode = "External"/>
	<Relationship Id="rId143" Type="http://schemas.openxmlformats.org/officeDocument/2006/relationships/hyperlink" Target="consultantplus://offline/ref=34987AA3EEA967615B8C90A825B04B1AE8AD610E95BC9CC2CAC5FD93D1839B97569CDA672CF52BCE65E88A8958FE311661708CF4CBFADE41d7D0J" TargetMode = "External"/>
	<Relationship Id="rId144" Type="http://schemas.openxmlformats.org/officeDocument/2006/relationships/hyperlink" Target="consultantplus://offline/ref=34987AA3EEA967615B8C90A825B04B1AE8AD610E95BC9CC2CAC5FD93D1839B97569CDA672CF52BCE67E88A8958FE311661708CF4CBFADE41d7D0J" TargetMode = "External"/>
	<Relationship Id="rId145" Type="http://schemas.openxmlformats.org/officeDocument/2006/relationships/hyperlink" Target="consultantplus://offline/ref=34987AA3EEA967615B8C90A825B04B1AE8AD610E95BC9CC2CAC5FD93D1839B97569CDA672CF52BC06DE88A8958FE311661708CF4CBFADE41d7D0J" TargetMode = "External"/>
	<Relationship Id="rId146" Type="http://schemas.openxmlformats.org/officeDocument/2006/relationships/hyperlink" Target="consultantplus://offline/ref=34987AA3EEA967615B8C90A825B04B1AE8AD610E95BC9CC2CAC5FD93D1839B97569CDA672CF520CE61E88A8958FE311661708CF4CBFADE41d7D0J" TargetMode = "External"/>
	<Relationship Id="rId147" Type="http://schemas.openxmlformats.org/officeDocument/2006/relationships/hyperlink" Target="consultantplus://offline/ref=960974D5FB6C571785FD54D02115C9396AEC4D9BD75BF29B74DA65CD4F59BD7C360029EE69AE09F64D5D8C4E560C477DC82B5CA13B608993eED3J" TargetMode = "External"/>
	<Relationship Id="rId148" Type="http://schemas.openxmlformats.org/officeDocument/2006/relationships/hyperlink" Target="consultantplus://offline/ref=960974D5FB6C571785FD54D02115C9396AEC4D9BD75BF29B74DA65CD4F59BD7C360029EE69AE05F14A5D8C4E560C477DC82B5CA13B608993eED3J" TargetMode = "External"/>
	<Relationship Id="rId149" Type="http://schemas.openxmlformats.org/officeDocument/2006/relationships/hyperlink" Target="consultantplus://offline/ref=960974D5FB6C571785FD54D02115C9396AEC4D9BD75BF29B74DA65CD4F59BD7C360029EE69AE05F14C5D8C4E560C477DC82B5CA13B608993eED3J" TargetMode = "External"/>
	<Relationship Id="rId150" Type="http://schemas.openxmlformats.org/officeDocument/2006/relationships/hyperlink" Target="consultantplus://offline/ref=960974D5FB6C571785FD54D02115C9396AEC4D9BD75BF29B74DA65CD4F59BD7C360029EE69AE05F1405D8C4E560C477DC82B5CA13B608993eED3J" TargetMode = "External"/>
	<Relationship Id="rId151" Type="http://schemas.openxmlformats.org/officeDocument/2006/relationships/hyperlink" Target="consultantplus://offline/ref=960974D5FB6C571785FD54D02115C9396AEC4D9BD75BF29B74DA65CD4F59BD7C360029EE69AE05F2485D8C4E560C477DC82B5CA13B608993eED3J" TargetMode = "External"/>
	<Relationship Id="rId152" Type="http://schemas.openxmlformats.org/officeDocument/2006/relationships/hyperlink" Target="consultantplus://offline/ref=960974D5FB6C571785FD54D02115C9396FEB489DD15BF29B74DA65CD4F59BD7C360029EE69AE01F1485D8C4E560C477DC82B5CA13B608993eED3J" TargetMode = "External"/>
	<Relationship Id="rId153" Type="http://schemas.openxmlformats.org/officeDocument/2006/relationships/hyperlink" Target="consultantplus://offline/ref=960974D5FB6C571785FD54D02115C9396FE6449ADB55F29B74DA65CD4F59BD7C360029EE69AE01F14F5D8C4E560C477DC82B5CA13B608993eED3J" TargetMode = "External"/>
	<Relationship Id="rId154" Type="http://schemas.openxmlformats.org/officeDocument/2006/relationships/hyperlink" Target="consultantplus://offline/ref=960974D5FB6C571785FD54D02115C9396AEC4A9BD458F29B74DA65CD4F59BD7C360029EE69AE01F9415D8C4E560C477DC82B5CA13B608993eED3J" TargetMode = "External"/>
	<Relationship Id="rId155" Type="http://schemas.openxmlformats.org/officeDocument/2006/relationships/hyperlink" Target="consultantplus://offline/ref=960974D5FB6C571785FD54D02115C9396AEC4D9BD75BF29B74DA65CD4F59BD7C360029EE69AE02F54C5D8C4E560C477DC82B5CA13B608993eED3J" TargetMode = "External"/>
	<Relationship Id="rId156" Type="http://schemas.openxmlformats.org/officeDocument/2006/relationships/hyperlink" Target="consultantplus://offline/ref=960974D5FB6C571785FD54D02115C9396AEC4D9BD75BF29B74DA65CD4F59BD7C360029EE69AE02F54D5D8C4E560C477DC82B5CA13B608993eED3J" TargetMode = "External"/>
	<Relationship Id="rId157" Type="http://schemas.openxmlformats.org/officeDocument/2006/relationships/hyperlink" Target="consultantplus://offline/ref=960974D5FB6C571785FD54D02115C9396AEC4D9BD75BF29B74DA65CD4F59BD7C360029EE69AE02F54E5D8C4E560C477DC82B5CA13B608993eED3J" TargetMode = "External"/>
	<Relationship Id="rId158" Type="http://schemas.openxmlformats.org/officeDocument/2006/relationships/hyperlink" Target="consultantplus://offline/ref=960974D5FB6C571785FD54D02115C9396AEC4D9BD75BF29B74DA65CD4F59BD7C360029EE69AE02F6485D8C4E560C477DC82B5CA13B608993eED3J" TargetMode = "External"/>
	<Relationship Id="rId159" Type="http://schemas.openxmlformats.org/officeDocument/2006/relationships/hyperlink" Target="consultantplus://offline/ref=960974D5FB6C571785FD54D02115C9396AEC4D9BD75BF29B74DA65CD4F59BD7C360029EE69AE02F9485D8C4E560C477DC82B5CA13B608993eED3J" TargetMode = "External"/>
	<Relationship Id="rId160" Type="http://schemas.openxmlformats.org/officeDocument/2006/relationships/hyperlink" Target="consultantplus://offline/ref=960974D5FB6C571785FD54D02115C9396AEC4D9BD75BF29B74DA65CD4F59BD7C360029EE69AE05F2485D8C4E560C477DC82B5CA13B608993eED3J" TargetMode = "External"/>
	<Relationship Id="rId161" Type="http://schemas.openxmlformats.org/officeDocument/2006/relationships/hyperlink" Target="consultantplus://offline/ref=960974D5FB6C571785FD54D02115C9396AED4C93D35EF29B74DA65CD4F59BD7C360029EE69AE01F4405D8C4E560C477DC82B5CA13B608993eED3J" TargetMode = "External"/>
	<Relationship Id="rId162" Type="http://schemas.openxmlformats.org/officeDocument/2006/relationships/hyperlink" Target="consultantplus://offline/ref=960974D5FB6C571785FD54D02115C9396AED4C93D35EF29B74DA65CD4F59BD7C360029EE69AE01F5495D8C4E560C477DC82B5CA13B608993eED3J" TargetMode = "External"/>
	<Relationship Id="rId163" Type="http://schemas.openxmlformats.org/officeDocument/2006/relationships/hyperlink" Target="consultantplus://offline/ref=960974D5FB6C571785FD54D02115C9396AED4C93D35EF29B74DA65CD4F59BD7C360029EE69AE05F04B5D8C4E560C477DC82B5CA13B608993eED3J" TargetMode = "External"/>
	<Relationship Id="rId164" Type="http://schemas.openxmlformats.org/officeDocument/2006/relationships/hyperlink" Target="consultantplus://offline/ref=960974D5FB6C571785FD54D02115C9396AED4C93D35EF29B74DA65CD4F59BD7C360029EE69AE05F44C5D8C4E560C477DC82B5CA13B608993eED3J" TargetMode = "External"/>
	<Relationship Id="rId165" Type="http://schemas.openxmlformats.org/officeDocument/2006/relationships/hyperlink" Target="consultantplus://offline/ref=960974D5FB6C571785FD54D02115C9396CEF4D9FD259F29B74DA65CD4F59BD7C360029EE69AE03F74B5D8C4E560C477DC82B5CA13B608993eED3J" TargetMode = "External"/>
	<Relationship Id="rId166" Type="http://schemas.openxmlformats.org/officeDocument/2006/relationships/hyperlink" Target="consultantplus://offline/ref=960974D5FB6C571785FD54D02115C9396FE6449ADB55F29B74DA65CD4F59BD7C360029EE69AE01F1405D8C4E560C477DC82B5CA13B608993eED3J" TargetMode = "External"/>
	<Relationship Id="rId167" Type="http://schemas.openxmlformats.org/officeDocument/2006/relationships/hyperlink" Target="consultantplus://offline/ref=960974D5FB6C571785FD54D02115C9396AEC4D9BD75BF29B74DA65CD4F59BD7C360029EE69AE02F54D5D8C4E560C477DC82B5CA13B608993eED3J" TargetMode = "External"/>
	<Relationship Id="rId168" Type="http://schemas.openxmlformats.org/officeDocument/2006/relationships/hyperlink" Target="consultantplus://offline/ref=960974D5FB6C571785FD54D02115C9396AEC4D9BD75BF29B74DA65CD4F59BD7C360029EE69AE02F6495D8C4E560C477DC82B5CA13B608993eED3J" TargetMode = "External"/>
	<Relationship Id="rId169" Type="http://schemas.openxmlformats.org/officeDocument/2006/relationships/hyperlink" Target="consultantplus://offline/ref=960974D5FB6C571785FD54D02115C9396AEC4D9BD75BF29B74DA65CD4F59BD7C360029EE69AE02F64A5D8C4E560C477DC82B5CA13B608993eED3J" TargetMode = "External"/>
	<Relationship Id="rId170" Type="http://schemas.openxmlformats.org/officeDocument/2006/relationships/hyperlink" Target="consultantplus://offline/ref=960974D5FB6C571785FD54D02115C9396AEC4D9BD75BF29B74DA65CD4F59BD7C360029EE69AE02F8415D8C4E560C477DC82B5CA13B608993eED3J" TargetMode = "External"/>
	<Relationship Id="rId171" Type="http://schemas.openxmlformats.org/officeDocument/2006/relationships/hyperlink" Target="consultantplus://offline/ref=960974D5FB6C571785FD54D02115C9396AEC4D9BD75BF29B74DA65CD4F59BD7C360029EE69AE09F64C5D8C4E560C477DC82B5CA13B608993eED3J" TargetMode = "External"/>
	<Relationship Id="rId172" Type="http://schemas.openxmlformats.org/officeDocument/2006/relationships/hyperlink" Target="consultantplus://offline/ref=960974D5FB6C571785FD54D02115C9396AEC4D9BD75BF29B74DA65CD4F59BD7C360029EE69AE09F64D5D8C4E560C477DC82B5CA13B608993eED3J" TargetMode = "External"/>
	<Relationship Id="rId173" Type="http://schemas.openxmlformats.org/officeDocument/2006/relationships/hyperlink" Target="consultantplus://offline/ref=960974D5FB6C571785FD54D02115C9396AEC4D9BD75BF29B74DA65CD4F59BD7C360029EE69AE05F14A5D8C4E560C477DC82B5CA13B608993eED3J" TargetMode = "External"/>
	<Relationship Id="rId174" Type="http://schemas.openxmlformats.org/officeDocument/2006/relationships/hyperlink" Target="consultantplus://offline/ref=960974D5FB6C571785FD54D02115C9396AEC4D9BD75BF29B74DA65CD4F59BD7C360029EE69AE05F14C5D8C4E560C477DC82B5CA13B608993eED3J" TargetMode = "External"/>
	<Relationship Id="rId175" Type="http://schemas.openxmlformats.org/officeDocument/2006/relationships/hyperlink" Target="consultantplus://offline/ref=960974D5FB6C571785FD54D02115C9396AEC4D9BD75BF29B74DA65CD4F59BD7C360029EE69AE05F1405D8C4E560C477DC82B5CA13B608993eED3J" TargetMode = "External"/>
	<Relationship Id="rId176" Type="http://schemas.openxmlformats.org/officeDocument/2006/relationships/hyperlink" Target="consultantplus://offline/ref=960974D5FB6C571785FD54D02115C9396AEC4D9BD75BF29B74DA65CD4F59BD7C360029EE69AE05F1415D8C4E560C477DC82B5CA13B608993eED3J" TargetMode = "External"/>
	<Relationship Id="rId177" Type="http://schemas.openxmlformats.org/officeDocument/2006/relationships/hyperlink" Target="consultantplus://offline/ref=960974D5FB6C571785FD54D02115C9396FEB489DD15BF29B74DA65CD4F59BD7C360029EE69AE01F1495D8C4E560C477DC82B5CA13B608993eED3J" TargetMode = "External"/>
	<Relationship Id="rId178" Type="http://schemas.openxmlformats.org/officeDocument/2006/relationships/hyperlink" Target="consultantplus://offline/ref=960974D5FB6C571785FD54D02115C9396FE6449ADB55F29B74DA65CD4F59BD7C360029EE69AE00F2415D8C4E560C477DC82B5CA13B608993eED3J" TargetMode = "External"/>
	<Relationship Id="rId179" Type="http://schemas.openxmlformats.org/officeDocument/2006/relationships/hyperlink" Target="consultantplus://offline/ref=960974D5FB6C571785FD54D02115C9396AEC4D9BD75BF29B74DA65CD4F59BD7C360029EE69AE02F54E5D8C4E560C477DC82B5CA13B608993eED3J" TargetMode = "External"/>
	<Relationship Id="rId180" Type="http://schemas.openxmlformats.org/officeDocument/2006/relationships/hyperlink" Target="consultantplus://offline/ref=960974D5FB6C571785FD54D02115C9396FEE4F9DD25BF29B74DA65CD4F59BD7C360029EE69AE01F0405D8C4E560C477DC82B5CA13B608993eED3J" TargetMode = "External"/>
	<Relationship Id="rId181" Type="http://schemas.openxmlformats.org/officeDocument/2006/relationships/hyperlink" Target="consultantplus://offline/ref=960974D5FB6C571785FD54D02115C9396CEF4D9FD259F29B74DA65CD4F59BD7C360029EE69AE03F74C5D8C4E560C477DC82B5CA13B608993eED3J" TargetMode = "External"/>
	<Relationship Id="rId182" Type="http://schemas.openxmlformats.org/officeDocument/2006/relationships/hyperlink" Target="consultantplus://offline/ref=960974D5FB6C571785FD54D02115C9396AED4C93D35EF29B74DA65CD4F59BD7C240071E26BAF1FF04C48DA1F10e5DAJ" TargetMode = "External"/>
	<Relationship Id="rId183" Type="http://schemas.openxmlformats.org/officeDocument/2006/relationships/hyperlink" Target="consultantplus://offline/ref=960974D5FB6C571785FD54D02115C9396CEF4D9FD259F29B74DA65CD4F59BD7C360029EE69AE03F74D5D8C4E560C477DC82B5CA13B608993eED3J" TargetMode = "External"/>
	<Relationship Id="rId184" Type="http://schemas.openxmlformats.org/officeDocument/2006/relationships/hyperlink" Target="consultantplus://offline/ref=960974D5FB6C571785FD54D02115C9396CEF4D9FD259F29B74DA65CD4F59BD7C360029EE69AE03F74E5D8C4E560C477DC82B5CA13B608993eED3J" TargetMode = "External"/>
	<Relationship Id="rId185" Type="http://schemas.openxmlformats.org/officeDocument/2006/relationships/hyperlink" Target="consultantplus://offline/ref=960974D5FB6C571785FD54D02115C9396FE6449ADB55F29B74DA65CD4F59BD7C360029EE69AE00F3485D8C4E560C477DC82B5CA13B608993eED3J" TargetMode = "External"/>
	<Relationship Id="rId186" Type="http://schemas.openxmlformats.org/officeDocument/2006/relationships/hyperlink" Target="consultantplus://offline/ref=960974D5FB6C571785FD54D02115C9396AED4C93D35EF29B74DA65CD4F59BD7C240071E26BAF1FF04C48DA1F10e5DAJ" TargetMode = "External"/>
	<Relationship Id="rId187" Type="http://schemas.openxmlformats.org/officeDocument/2006/relationships/hyperlink" Target="consultantplus://offline/ref=960974D5FB6C571785FD54D02115C9396AED4E9BD154F29B74DA65CD4F59BD7C240071E26BAF1FF04C48DA1F10e5DAJ" TargetMode = "External"/>
	<Relationship Id="rId188" Type="http://schemas.openxmlformats.org/officeDocument/2006/relationships/hyperlink" Target="consultantplus://offline/ref=960974D5FB6C571785FD54D02115C9396FE6449ADB55F29B74DA65CD4F59BD7C360029EE69AE01F1415D8C4E560C477DC82B5CA13B608993eED3J" TargetMode = "External"/>
	<Relationship Id="rId189" Type="http://schemas.openxmlformats.org/officeDocument/2006/relationships/hyperlink" Target="consultantplus://offline/ref=960974D5FB6C571785FD54D02115C9396AEC4A9BD458F29B74DA65CD4F59BD7C360029EE69AE00F0485D8C4E560C477DC82B5CA13B608993eED3J" TargetMode = "External"/>
	<Relationship Id="rId190" Type="http://schemas.openxmlformats.org/officeDocument/2006/relationships/hyperlink" Target="consultantplus://offline/ref=960974D5FB6C571785FD54D02115C9396AED4E9BD45FF29B74DA65CD4F59BD7C360029EE69AE05F64F5D8C4E560C477DC82B5CA13B608993eED3J" TargetMode = "External"/>
	<Relationship Id="rId191" Type="http://schemas.openxmlformats.org/officeDocument/2006/relationships/hyperlink" Target="consultantplus://offline/ref=960974D5FB6C571785FD54D02115C93967EC4F98D757AF917C8369CF4856E26B314925EF69AE01F54302895B4754487ED73558BB27628Be9D2J" TargetMode = "External"/>
	<Relationship Id="rId192" Type="http://schemas.openxmlformats.org/officeDocument/2006/relationships/hyperlink" Target="consultantplus://offline/ref=960974D5FB6C571785FD54D02115C9396AED4D9BD35FF29B74DA65CD4F59BD7C360029EE69AF03F5405D8C4E560C477DC82B5CA13B608993eED3J" TargetMode = "External"/>
	<Relationship Id="rId193" Type="http://schemas.openxmlformats.org/officeDocument/2006/relationships/hyperlink" Target="consultantplus://offline/ref=960974D5FB6C571785FD54D02115C9396DEE4C93D25FF29B74DA65CD4F59BD7C360029EE69AE01F14F5D8C4E560C477DC82B5CA13B608993eED3J" TargetMode = "External"/>
	<Relationship Id="rId194" Type="http://schemas.openxmlformats.org/officeDocument/2006/relationships/hyperlink" Target="consultantplus://offline/ref=960974D5FB6C571785FD54D02115C9396AEC4A9BD458F29B74DA65CD4F59BD7C360029EE69AE00F0495D8C4E560C477DC82B5CA13B608993eED3J" TargetMode = "External"/>
	<Relationship Id="rId195" Type="http://schemas.openxmlformats.org/officeDocument/2006/relationships/hyperlink" Target="consultantplus://offline/ref=960974D5FB6C571785FD54D02115C9396CEF4D9FD259F29B74DA65CD4F59BD7C360029EE69AE09F8485D8C4E560C477DC82B5CA13B608993eED3J" TargetMode = "External"/>
	<Relationship Id="rId196" Type="http://schemas.openxmlformats.org/officeDocument/2006/relationships/hyperlink" Target="consultantplus://offline/ref=960974D5FB6C571785FD54D02115C9396CEF4D9FD259F29B74DA65CD4F59BD7C360029EE69AE02F0405D8C4E560C477DC82B5CA13B608993eED3J" TargetMode = "External"/>
	<Relationship Id="rId197" Type="http://schemas.openxmlformats.org/officeDocument/2006/relationships/hyperlink" Target="consultantplus://offline/ref=960974D5FB6C571785FD54D02115C9396AED4E9BD45FF29B74DA65CD4F59BD7C360029EE69AE05F74F5D8C4E560C477DC82B5CA13B608993eED3J" TargetMode = "External"/>
	<Relationship Id="rId198" Type="http://schemas.openxmlformats.org/officeDocument/2006/relationships/hyperlink" Target="consultantplus://offline/ref=960974D5FB6C571785FD54D02115C93967EC4F98D757AF917C8369CF4856E26B314925EF69AE01F54302895B4754487ED73558BB27628Be9D2J" TargetMode = "External"/>
	<Relationship Id="rId199" Type="http://schemas.openxmlformats.org/officeDocument/2006/relationships/hyperlink" Target="consultantplus://offline/ref=960974D5FB6C571785FD54D02115C9396CEF4D9FD259F29B74DA65CD4F59BD7C360029EE69AE03F7415D8C4E560C477DC82B5CA13B608993eED3J" TargetMode = "External"/>
	<Relationship Id="rId200" Type="http://schemas.openxmlformats.org/officeDocument/2006/relationships/hyperlink" Target="consultantplus://offline/ref=960974D5FB6C571785FD54D02115C9396AED4C93D35EF29B74DA65CD4F59BD7C240071E26BAF1FF04C48DA1F10e5DAJ" TargetMode = "External"/>
	<Relationship Id="rId201" Type="http://schemas.openxmlformats.org/officeDocument/2006/relationships/hyperlink" Target="consultantplus://offline/ref=960974D5FB6C571785FD54D02115C9396CEF4D9FD259F29B74DA65CD4F59BD7C360029EE69AE03F8485D8C4E560C477DC82B5CA13B608993eED3J" TargetMode = "External"/>
	<Relationship Id="rId202" Type="http://schemas.openxmlformats.org/officeDocument/2006/relationships/hyperlink" Target="consultantplus://offline/ref=960974D5FB6C571785FD54D02115C9396AEC4C9ED754F29B74DA65CD4F59BD7C360029EE69AE01F94D5D8C4E560C477DC82B5CA13B608993eED3J" TargetMode = "External"/>
	<Relationship Id="rId203" Type="http://schemas.openxmlformats.org/officeDocument/2006/relationships/hyperlink" Target="consultantplus://offline/ref=960974D5FB6C571785FD54D02115C9396AEB4C9DDB5FF29B74DA65CD4F59BD7C240071E26BAF1FF04C48DA1F10e5DAJ" TargetMode = "External"/>
	<Relationship Id="rId204" Type="http://schemas.openxmlformats.org/officeDocument/2006/relationships/hyperlink" Target="consultantplus://offline/ref=960974D5FB6C571785FD54D02115C9396FE64499D354F29B74DA65CD4F59BD7C360029EE69AE00F0485D8C4E560C477DC82B5CA13B608993eED3J" TargetMode = "External"/>
	<Relationship Id="rId205" Type="http://schemas.openxmlformats.org/officeDocument/2006/relationships/hyperlink" Target="consultantplus://offline/ref=960974D5FB6C571785FD54D02115C9396AED4E9BD45FF29B74DA65CD4F59BD7C360029EE69AE05F84D5D8C4E560C477DC82B5CA13B608993eED3J" TargetMode = "External"/>
	<Relationship Id="rId206" Type="http://schemas.openxmlformats.org/officeDocument/2006/relationships/hyperlink" Target="consultantplus://offline/ref=960974D5FB6C571785FD54D02115C9396DEE489DD55CF29B74DA65CD4F59BD7C360029EE69AE01F24F5D8C4E560C477DC82B5CA13B608993eED3J" TargetMode = "External"/>
	<Relationship Id="rId207" Type="http://schemas.openxmlformats.org/officeDocument/2006/relationships/hyperlink" Target="consultantplus://offline/ref=960974D5FB6C571785FD54D02115C9396AEC4F9FD455F29B74DA65CD4F59BD7C360029EE69AF03F64B5D8C4E560C477DC82B5CA13B608993eED3J" TargetMode = "External"/>
	<Relationship Id="rId208" Type="http://schemas.openxmlformats.org/officeDocument/2006/relationships/hyperlink" Target="consultantplus://offline/ref=960974D5FB6C571785FD54D02115C9396BEB4B9CDB57AF917C8369CF4856E26B314925EF69AE01F74302895B4754487ED73558BB27628Be9D2J" TargetMode = "External"/>
	<Relationship Id="rId209" Type="http://schemas.openxmlformats.org/officeDocument/2006/relationships/hyperlink" Target="consultantplus://offline/ref=960974D5FB6C571785FD54D02115C9396AEC4C9ED754F29B74DA65CD4F59BD7C360029EE69AE01F94F5D8C4E560C477DC82B5CA13B608993eED3J" TargetMode = "External"/>
	<Relationship Id="rId210" Type="http://schemas.openxmlformats.org/officeDocument/2006/relationships/hyperlink" Target="consultantplus://offline/ref=960974D5FB6C571785FD54D02115C9396AEC4C9ED754F29B74DA65CD4F59BD7C360029EE69AE00F0485D8C4E560C477DC82B5CA13B608993eED3J" TargetMode = "External"/>
	<Relationship Id="rId211" Type="http://schemas.openxmlformats.org/officeDocument/2006/relationships/hyperlink" Target="consultantplus://offline/ref=960974D5FB6C571785FD54D02115C9396AED4E9BD45FF29B74DA65CD4F59BD7C360029EE69AE05F84E5D8C4E560C477DC82B5CA13B608993eED3J" TargetMode = "External"/>
	<Relationship Id="rId212" Type="http://schemas.openxmlformats.org/officeDocument/2006/relationships/hyperlink" Target="consultantplus://offline/ref=960974D5FB6C571785FD54D02115C9396AED4D9BD35FF29B74DA65CD4F59BD7C360029EE69AF03F5415D8C4E560C477DC82B5CA13B608993eED3J" TargetMode = "External"/>
	<Relationship Id="rId213" Type="http://schemas.openxmlformats.org/officeDocument/2006/relationships/hyperlink" Target="consultantplus://offline/ref=960974D5FB6C571785FD54D02115C9396DEE4C93D25FF29B74DA65CD4F59BD7C360029EE69AE01F1405D8C4E560C477DC82B5CA13B608993eED3J" TargetMode = "External"/>
	<Relationship Id="rId214" Type="http://schemas.openxmlformats.org/officeDocument/2006/relationships/hyperlink" Target="consultantplus://offline/ref=960974D5FB6C571785FD54D02115C9396CEF4D9FD259F29B74DA65CD4F59BD7C360029EE69AE03F84B5D8C4E560C477DC82B5CA13B608993eED3J" TargetMode = "External"/>
	<Relationship Id="rId215" Type="http://schemas.openxmlformats.org/officeDocument/2006/relationships/hyperlink" Target="consultantplus://offline/ref=960974D5FB6C571785FD54D02115C9396AEC4C9ED754F29B74DA65CD4F59BD7C360029EE69AE00F0495D8C4E560C477DC82B5CA13B608993eED3J" TargetMode = "External"/>
	<Relationship Id="rId216" Type="http://schemas.openxmlformats.org/officeDocument/2006/relationships/hyperlink" Target="consultantplus://offline/ref=960974D5FB6C571785FD54D02115C9396CEF4D9FD259F29B74DA65CD4F59BD7C360029EE69AE03F84C5D8C4E560C477DC82B5CA13B608993eED3J" TargetMode = "External"/>
	<Relationship Id="rId217" Type="http://schemas.openxmlformats.org/officeDocument/2006/relationships/hyperlink" Target="consultantplus://offline/ref=960974D5FB6C571785FD54D02115C9396AEC4C9ED754F29B74DA65CD4F59BD7C360029EE69AE00F04B5D8C4E560C477DC82B5CA13B608993eED3J" TargetMode = "External"/>
	<Relationship Id="rId218" Type="http://schemas.openxmlformats.org/officeDocument/2006/relationships/hyperlink" Target="consultantplus://offline/ref=960974D5FB6C571785FD54D02115C9396AEC4C9ED754F29B74DA65CD4F59BD7C360029EE69AE00F04D5D8C4E560C477DC82B5CA13B608993eED3J" TargetMode = "External"/>
	<Relationship Id="rId219" Type="http://schemas.openxmlformats.org/officeDocument/2006/relationships/hyperlink" Target="consultantplus://offline/ref=960974D5FB6C571785FD54D02115C93968EB4D9ADA57AF917C8369CF4856E26B314925EF69AE00F44302895B4754487ED73558BB27628Be9D2J" TargetMode = "External"/>
	<Relationship Id="rId220" Type="http://schemas.openxmlformats.org/officeDocument/2006/relationships/hyperlink" Target="consultantplus://offline/ref=960974D5FB6C571785FD54D02115C9396DE84D9ED559F29B74DA65CD4F59BD7C360029EE69AE01F34A5D8C4E560C477DC82B5CA13B608993eED3J" TargetMode = "External"/>
	<Relationship Id="rId221" Type="http://schemas.openxmlformats.org/officeDocument/2006/relationships/hyperlink" Target="consultantplus://offline/ref=960974D5FB6C571785FD54D02115C93968EB4D9ADA57AF917C8369CF4856E26B314925EF69AE00F54302895B4754487ED73558BB27628Be9D2J" TargetMode = "External"/>
	<Relationship Id="rId222" Type="http://schemas.openxmlformats.org/officeDocument/2006/relationships/hyperlink" Target="consultantplus://offline/ref=960974D5FB6C571785FD54D02115C9396AED4E9BD45FF29B74DA65CD4F59BD7C360029EE69AE05F84F5D8C4E560C477DC82B5CA13B608993eED3J" TargetMode = "External"/>
	<Relationship Id="rId223" Type="http://schemas.openxmlformats.org/officeDocument/2006/relationships/hyperlink" Target="consultantplus://offline/ref=960974D5FB6C571785FD54D02115C9396DE84D9ED559F29B74DA65CD4F59BD7C360029EE69AE01F34B5D8C4E560C477DC82B5CA13B608993eED3J" TargetMode = "External"/>
	<Relationship Id="rId224" Type="http://schemas.openxmlformats.org/officeDocument/2006/relationships/hyperlink" Target="consultantplus://offline/ref=960974D5FB6C571785FD54D02115C93968EB4D9ADA57AF917C8369CF4856E26B314925EF69AE00F64302895B4754487ED73558BB27628Be9D2J" TargetMode = "External"/>
	<Relationship Id="rId225" Type="http://schemas.openxmlformats.org/officeDocument/2006/relationships/hyperlink" Target="consultantplus://offline/ref=960974D5FB6C571785FD54D02115C9396DE84D9ED559F29B74DA65CD4F59BD7C360029EE69AE01F34C5D8C4E560C477DC82B5CA13B608993eED3J" TargetMode = "External"/>
	<Relationship Id="rId226" Type="http://schemas.openxmlformats.org/officeDocument/2006/relationships/hyperlink" Target="consultantplus://offline/ref=960974D5FB6C571785FD54D02115C9396AEC4A9BD75BF29B74DA65CD4F59BD7C360029EE69AE01F44B5D8C4E560C477DC82B5CA13B608993eED3J" TargetMode = "External"/>
	<Relationship Id="rId227" Type="http://schemas.openxmlformats.org/officeDocument/2006/relationships/hyperlink" Target="consultantplus://offline/ref=960974D5FB6C571785FD54D02115C9396AEC4A9BD75BF29B74DA65CD4F59BD7C360029EE69AE01F44E5D8C4E560C477DC82B5CA13B608993eED3J" TargetMode = "External"/>
	<Relationship Id="rId228" Type="http://schemas.openxmlformats.org/officeDocument/2006/relationships/hyperlink" Target="consultantplus://offline/ref=960974D5FB6C571785FD54D02115C9396AEC4A9BD75BF29B74DA65CD4F59BD7C360029EE69AE01F54A5D8C4E560C477DC82B5CA13B608993eED3J" TargetMode = "External"/>
	<Relationship Id="rId229" Type="http://schemas.openxmlformats.org/officeDocument/2006/relationships/hyperlink" Target="consultantplus://offline/ref=960974D5FB6C571785FD54D02115C9396AEC4A9BD75BF29B74DA65CD4F59BD7C360029EE69AE01F5405D8C4E560C477DC82B5CA13B608993eED3J" TargetMode = "External"/>
	<Relationship Id="rId230" Type="http://schemas.openxmlformats.org/officeDocument/2006/relationships/hyperlink" Target="consultantplus://offline/ref=960974D5FB6C571785FD54D02115C9396AEC4A9BD75BF29B74DA65CD4F59BD7C360029EE69AE02F24A5D8C4E560C477DC82B5CA13B608993eED3J" TargetMode = "External"/>
	<Relationship Id="rId231" Type="http://schemas.openxmlformats.org/officeDocument/2006/relationships/hyperlink" Target="consultantplus://offline/ref=960974D5FB6C571785FD54D02115C9396DEE4C93DB54F29B74DA65CD4F59BD7C240071E26BAF1FF04C48DA1F10e5DAJ" TargetMode = "External"/>
	<Relationship Id="rId232" Type="http://schemas.openxmlformats.org/officeDocument/2006/relationships/hyperlink" Target="consultantplus://offline/ref=960974D5FB6C571785FD54D02115C9396AEC4A9BD75BF29B74DA65CD4F59BD7C360029EE69AE02F14A5D8C4E560C477DC82B5CA13B608993eED3J" TargetMode = "External"/>
	<Relationship Id="rId233" Type="http://schemas.openxmlformats.org/officeDocument/2006/relationships/hyperlink" Target="consultantplus://offline/ref=960974D5FB6C571785FD54D02115C9396CEF4D9FD259F29B74DA65CD4F59BD7C360029EE69AE03F84E5D8C4E560C477DC82B5CA13B608993eED3J" TargetMode = "External"/>
	<Relationship Id="rId234" Type="http://schemas.openxmlformats.org/officeDocument/2006/relationships/hyperlink" Target="consultantplus://offline/ref=960974D5FB6C571785FD54D02115C9396AEC4A9BD458F29B74DA65CD4F59BD7C360029EE69AE00F04A5D8C4E560C477DC82B5CA13B608993eED3J" TargetMode = "External"/>
	<Relationship Id="rId235" Type="http://schemas.openxmlformats.org/officeDocument/2006/relationships/hyperlink" Target="consultantplus://offline/ref=960974D5FB6C571785FD54D02115C9396AED4E9BD45FF29B74DA65CD4F59BD7C360029EE69AE05F8405D8C4E560C477DC82B5CA13B608993eED3J" TargetMode = "External"/>
	<Relationship Id="rId236" Type="http://schemas.openxmlformats.org/officeDocument/2006/relationships/hyperlink" Target="consultantplus://offline/ref=960974D5FB6C571785FD54D02115C9396AEC4A9BD75BF29B74DA65CD4F59BD7C360029EE69AE01F34A5D8C4E560C477DC82B5CA13B608993eED3J" TargetMode = "External"/>
	<Relationship Id="rId237" Type="http://schemas.openxmlformats.org/officeDocument/2006/relationships/hyperlink" Target="consultantplus://offline/ref=960974D5FB6C571785FD54D02115C9396AEC4A9BD75BF29B74DA65CD4F59BD7C360029EE69AE01F64E5D8C4E560C477DC82B5CA13B608993eED3J" TargetMode = "External"/>
	<Relationship Id="rId238" Type="http://schemas.openxmlformats.org/officeDocument/2006/relationships/hyperlink" Target="consultantplus://offline/ref=960974D5FB6C571785FD54D02115C9396AEC4A9BD75BF29B74DA65CD4F59BD7C240071E26BAF1FF04C48DA1F10e5DAJ" TargetMode = "External"/>
	<Relationship Id="rId239" Type="http://schemas.openxmlformats.org/officeDocument/2006/relationships/hyperlink" Target="consultantplus://offline/ref=960974D5FB6C571785FD54D02115C9396DEE4C93DB59F29B74DA65CD4F59BD7C360029E96DA555A10C03D51D13474A7BD7375CA7e2D6J" TargetMode = "External"/>
	<Relationship Id="rId240" Type="http://schemas.openxmlformats.org/officeDocument/2006/relationships/hyperlink" Target="consultantplus://offline/ref=960974D5FB6C571785FD54D02115C9396AEC4A9BD458F29B74DA65CD4F59BD7C360029EE69AE02F24D5D8C4E560C477DC82B5CA13B608993eED3J" TargetMode = "External"/>
	<Relationship Id="rId241" Type="http://schemas.openxmlformats.org/officeDocument/2006/relationships/hyperlink" Target="consultantplus://offline/ref=960974D5FB6C571785FD54D02115C9396AED4E9BD45FF29B74DA65CD4F59BD7C360029EE69AE05F8415D8C4E560C477DC82B5CA13B608993eED3J" TargetMode = "External"/>
	<Relationship Id="rId242" Type="http://schemas.openxmlformats.org/officeDocument/2006/relationships/hyperlink" Target="consultantplus://offline/ref=960974D5FB6C571785FD54D02115C9396AED4D9BD35FF29B74DA65CD4F59BD7C360029EE69AF03F6485D8C4E560C477DC82B5CA13B608993eED3J" TargetMode = "External"/>
	<Relationship Id="rId243" Type="http://schemas.openxmlformats.org/officeDocument/2006/relationships/hyperlink" Target="consultantplus://offline/ref=960974D5FB6C571785FD54D02115C9396CEF4D9FD259F29B74DA65CD4F59BD7C360029EE69AE03F8415D8C4E560C477DC82B5CA13B608993eED3J" TargetMode = "External"/>
	<Relationship Id="rId244" Type="http://schemas.openxmlformats.org/officeDocument/2006/relationships/hyperlink" Target="consultantplus://offline/ref=960974D5FB6C571785FD54D02115C9396AEC4A9BD458F29B74DA65CD4F59BD7C360029EE69AE02F24F5D8C4E560C477DC82B5CA13B608993eED3J" TargetMode = "External"/>
	<Relationship Id="rId245" Type="http://schemas.openxmlformats.org/officeDocument/2006/relationships/hyperlink" Target="consultantplus://offline/ref=960974D5FB6C571785FD54D02115C9396CEF4D9FD259F29B74DA65CD4F59BD7C360029EE69AE03F9485D8C4E560C477DC82B5CA13B608993eED3J" TargetMode = "External"/>
	<Relationship Id="rId246" Type="http://schemas.openxmlformats.org/officeDocument/2006/relationships/hyperlink" Target="consultantplus://offline/ref=960974D5FB6C571785FD54D02115C9396AEC4A9BD458F29B74DA65CD4F59BD7C360029EE69AE00F04C5D8C4E560C477DC82B5CA13B608993eED3J" TargetMode = "External"/>
	<Relationship Id="rId247" Type="http://schemas.openxmlformats.org/officeDocument/2006/relationships/hyperlink" Target="consultantplus://offline/ref=960974D5FB6C571785FD54D02115C9396CED4C99DA5DF29B74DA65CD4F59BD7C360029EE69AE01F14E5D8C4E560C477DC82B5CA13B608993eED3J" TargetMode = "External"/>
	<Relationship Id="rId248" Type="http://schemas.openxmlformats.org/officeDocument/2006/relationships/hyperlink" Target="consultantplus://offline/ref=960974D5FB6C571785FD54D02115C9396CED4C99DA5DF29B74DA65CD4F59BD7C360029EE69AE01F1405D8C4E560C477DC82B5CA13B608993eED3J" TargetMode = "External"/>
	<Relationship Id="rId249" Type="http://schemas.openxmlformats.org/officeDocument/2006/relationships/hyperlink" Target="consultantplus://offline/ref=960974D5FB6C571785FD54D02115C9396AEB4E98D45FF29B74DA65CD4F59BD7C240071E26BAF1FF04C48DA1F10e5DAJ" TargetMode = "External"/>
	<Relationship Id="rId250" Type="http://schemas.openxmlformats.org/officeDocument/2006/relationships/hyperlink" Target="consultantplus://offline/ref=960974D5FB6C571785FD54D02115C9396AEC4A9BD458F29B74DA65CD4F59BD7C360029EE69AE00F04D5D8C4E560C477DC82B5CA13B608993eED3J" TargetMode = "External"/>
	<Relationship Id="rId251" Type="http://schemas.openxmlformats.org/officeDocument/2006/relationships/hyperlink" Target="consultantplus://offline/ref=960974D5FB6C571785FD54D02115C9396DED4F98D05CF29B74DA65CD4F59BD7C360029EE69AE01F1495D8C4E560C477DC82B5CA13B608993eED3J" TargetMode = "External"/>
	<Relationship Id="rId252" Type="http://schemas.openxmlformats.org/officeDocument/2006/relationships/hyperlink" Target="consultantplus://offline/ref=960974D5FB6C571785FD54D02115C9396DED4F98D05CF29B74DA65CD4F59BD7C360029EE69AE01F54A5D8C4E560C477DC82B5CA13B608993eED3J" TargetMode = "External"/>
	<Relationship Id="rId253" Type="http://schemas.openxmlformats.org/officeDocument/2006/relationships/hyperlink" Target="consultantplus://offline/ref=960974D5FB6C571785FD54D02115C9396CEF4D9FD259F29B74DA65CD4F59BD7C360029EE69AE03F94A5D8C4E560C477DC82B5CA13B608993eED3J" TargetMode = "External"/>
	<Relationship Id="rId254" Type="http://schemas.openxmlformats.org/officeDocument/2006/relationships/hyperlink" Target="consultantplus://offline/ref=960974D5FB6C571785FD54D02115C9396AED4E9BD45FF29B74DA65CD4F59BD7C360029EE69AE04F0495D8C4E560C477DC82B5CA13B608993eED3J" TargetMode = "External"/>
	<Relationship Id="rId255" Type="http://schemas.openxmlformats.org/officeDocument/2006/relationships/hyperlink" Target="consultantplus://offline/ref=960974D5FB6C571785FD54D02115C9396AEC4993DA5AF29B74DA65CD4F59BD7C240071E26BAF1FF04C48DA1F10e5DAJ" TargetMode = "External"/>
	<Relationship Id="rId256" Type="http://schemas.openxmlformats.org/officeDocument/2006/relationships/hyperlink" Target="consultantplus://offline/ref=960974D5FB6C571785FD54D02115C9396CEF4D9FD259F29B74DA65CD4F59BD7C360029EE69AE03F94D5D8C4E560C477DC82B5CA13B608993eED3J" TargetMode = "External"/>
	<Relationship Id="rId257" Type="http://schemas.openxmlformats.org/officeDocument/2006/relationships/hyperlink" Target="consultantplus://offline/ref=960974D5FB6C571785FD54D02115C9396AED4C93D35EF29B74DA65CD4F59BD7C240071E26BAF1FF04C48DA1F10e5DAJ" TargetMode = "External"/>
	<Relationship Id="rId258" Type="http://schemas.openxmlformats.org/officeDocument/2006/relationships/hyperlink" Target="consultantplus://offline/ref=960974D5FB6C571785FD54D02115C9396CEF4D9FD259F29B74DA65CD4F59BD7C360029EE69AE03F94E5D8C4E560C477DC82B5CA13B608993eED3J" TargetMode = "External"/>
	<Relationship Id="rId259" Type="http://schemas.openxmlformats.org/officeDocument/2006/relationships/hyperlink" Target="consultantplus://offline/ref=960974D5FB6C571785FD54D02115C93966E64993DA57AF917C8369CF4856E26B314925EF69AE03F84302895B4754487ED73558BB27628Be9D2J" TargetMode = "External"/>
	<Relationship Id="rId260" Type="http://schemas.openxmlformats.org/officeDocument/2006/relationships/hyperlink" Target="consultantplus://offline/ref=960974D5FB6C571785FD54D02115C9396AED4C93D35EF29B74DA65CD4F59BD7C240071E26BAF1FF04C48DA1F10e5DAJ" TargetMode = "External"/>
	<Relationship Id="rId261" Type="http://schemas.openxmlformats.org/officeDocument/2006/relationships/hyperlink" Target="consultantplus://offline/ref=960974D5FB6C571785FD54D02115C9396CEF4D9FD259F29B74DA65CD4F59BD7C360029EE69AE03F9405D8C4E560C477DC82B5CA13B608993eED3J" TargetMode = "External"/>
	<Relationship Id="rId262" Type="http://schemas.openxmlformats.org/officeDocument/2006/relationships/hyperlink" Target="consultantplus://offline/ref=960974D5FB6C571785FD54D02115C9396FE6449ADB55F29B74DA65CD4F59BD7C360029EE69AE01F2485D8C4E560C477DC82B5CA13B608993eED3J" TargetMode = "External"/>
	<Relationship Id="rId263" Type="http://schemas.openxmlformats.org/officeDocument/2006/relationships/hyperlink" Target="consultantplus://offline/ref=960974D5FB6C571785FD54D02115C9396AEC4A9BD458F29B74DA65CD4F59BD7C360029EE69AE00F04E5D8C4E560C477DC82B5CA13B608993eED3J" TargetMode = "External"/>
	<Relationship Id="rId264" Type="http://schemas.openxmlformats.org/officeDocument/2006/relationships/hyperlink" Target="consultantplus://offline/ref=960974D5FB6C571785FD54D02115C9396AEF4C9EDB5CF29B74DA65CD4F59BD7C360029EE69AE01F2405D8C4E560C477DC82B5CA13B608993eED3J" TargetMode = "External"/>
	<Relationship Id="rId265" Type="http://schemas.openxmlformats.org/officeDocument/2006/relationships/hyperlink" Target="consultantplus://offline/ref=960974D5FB6C571785FD54D02115C9396FE9499AD25FF29B74DA65CD4F59BD7C240071E26BAF1FF04C48DA1F10e5DAJ" TargetMode = "External"/>
	<Relationship Id="rId266" Type="http://schemas.openxmlformats.org/officeDocument/2006/relationships/hyperlink" Target="consultantplus://offline/ref=960974D5FB6C571785FD54D02115C9396AED4C92D159F29B74DA65CD4F59BD7C360029EE69AB04F1485D8C4E560C477DC82B5CA13B608993eED3J" TargetMode = "External"/>
	<Relationship Id="rId267" Type="http://schemas.openxmlformats.org/officeDocument/2006/relationships/hyperlink" Target="consultantplus://offline/ref=960974D5FB6C571785FD54D02115C9396DE84C99D25FF29B74DA65CD4F59BD7C240071E26BAF1FF04C48DA1F10e5DAJ" TargetMode = "External"/>
	<Relationship Id="rId268" Type="http://schemas.openxmlformats.org/officeDocument/2006/relationships/hyperlink" Target="consultantplus://offline/ref=960974D5FB6C571785FD54D02115C9396AED4C93D35EF29B74DA65CD4F59BD7C240071E26BAF1FF04C48DA1F10e5DAJ" TargetMode = "External"/>
	<Relationship Id="rId269" Type="http://schemas.openxmlformats.org/officeDocument/2006/relationships/hyperlink" Target="consultantplus://offline/ref=960974D5FB6C571785FD54D02115C9396CEF4D9FD259F29B74DA65CD4F59BD7C360029EE69AE02F0485D8C4E560C477DC82B5CA13B608993eED3J" TargetMode = "External"/>
	<Relationship Id="rId270" Type="http://schemas.openxmlformats.org/officeDocument/2006/relationships/hyperlink" Target="consultantplus://offline/ref=960974D5FB6C571785FD54D02115C9396DEB4F9CD454F29B74DA65CD4F59BD7C360029EE69AE01F0415D8C4E560C477DC82B5CA13B608993eED3J" TargetMode = "External"/>
	<Relationship Id="rId271" Type="http://schemas.openxmlformats.org/officeDocument/2006/relationships/hyperlink" Target="consultantplus://offline/ref=960974D5FB6C571785FD54D02115C9396AEC4C9ED754F29B74DA65CD4F59BD7C360029EE69AE00F04F5D8C4E560C477DC82B5CA13B608993eED3J" TargetMode = "External"/>
	<Relationship Id="rId272" Type="http://schemas.openxmlformats.org/officeDocument/2006/relationships/hyperlink" Target="consultantplus://offline/ref=960974D5FB6C571785FD54D02115C9396AEB4C9DDB5FF29B74DA65CD4F59BD7C360029EE69AE01F6485D8C4E560C477DC82B5CA13B608993eED3J" TargetMode = "External"/>
	<Relationship Id="rId273" Type="http://schemas.openxmlformats.org/officeDocument/2006/relationships/hyperlink" Target="consultantplus://offline/ref=960974D5FB6C571785FD54D02115C9396FE64499D354F29B74DA65CD4F59BD7C360029EE69AE00F0485D8C4E560C477DC82B5CA13B608993eED3J" TargetMode = "External"/>
	<Relationship Id="rId274" Type="http://schemas.openxmlformats.org/officeDocument/2006/relationships/hyperlink" Target="consultantplus://offline/ref=960974D5FB6C571785FD54D02115C9396DEE489DD55CF29B74DA65CD4F59BD7C360029EE69AE01F2405D8C4E560C477DC82B5CA13B608993eED3J" TargetMode = "External"/>
	<Relationship Id="rId275" Type="http://schemas.openxmlformats.org/officeDocument/2006/relationships/hyperlink" Target="consultantplus://offline/ref=960974D5FB6C571785FD54D02115C9396AEC4F9FD455F29B74DA65CD4F59BD7C360029EE69AF03F64C5D8C4E560C477DC82B5CA13B608993eED3J" TargetMode = "External"/>
	<Relationship Id="rId276" Type="http://schemas.openxmlformats.org/officeDocument/2006/relationships/hyperlink" Target="consultantplus://offline/ref=960974D5FB6C571785FD54D02115C9396AEC4C9ED754F29B74DA65CD4F59BD7C360029EE69AE00F1485D8C4E560C477DC82B5CA13B608993eED3J" TargetMode = "External"/>
	<Relationship Id="rId277" Type="http://schemas.openxmlformats.org/officeDocument/2006/relationships/hyperlink" Target="consultantplus://offline/ref=960974D5FB6C571785FD54D02115C9396AEC4C9ED754F29B74DA65CD4F59BD7C360029EE69AE00F1495D8C4E560C477DC82B5CA13B608993eED3J" TargetMode = "External"/>
	<Relationship Id="rId278" Type="http://schemas.openxmlformats.org/officeDocument/2006/relationships/hyperlink" Target="consultantplus://offline/ref=960974D5FB6C571785FD54D02115C9396AED4E9BD45FF29B74DA65CD4F59BD7C360029EE69AE04F1495D8C4E560C477DC82B5CA13B608993eED3J" TargetMode = "External"/>
	<Relationship Id="rId279" Type="http://schemas.openxmlformats.org/officeDocument/2006/relationships/hyperlink" Target="consultantplus://offline/ref=960974D5FB6C571785FD54D02115C9396AED4E9BD45FF29B74DA65CD4F59BD7C360029EE69AE04F14B5D8C4E560C477DC82B5CA13B608993eED3J" TargetMode = "External"/>
	<Relationship Id="rId280" Type="http://schemas.openxmlformats.org/officeDocument/2006/relationships/hyperlink" Target="consultantplus://offline/ref=960974D5FB6C571785FD54D02115C9396AED4E9BD45FF29B74DA65CD4F59BD7C360029EE69AE04F14C5D8C4E560C477DC82B5CA13B608993eED3J" TargetMode = "External"/>
	<Relationship Id="rId281" Type="http://schemas.openxmlformats.org/officeDocument/2006/relationships/hyperlink" Target="consultantplus://offline/ref=960974D5FB6C571785FD54D02115C9396AED4E9BD45FF29B74DA65CD4F59BD7C360029EE69AE04F14D5D8C4E560C477DC82B5CA13B608993eED3J" TargetMode = "External"/>
	<Relationship Id="rId282" Type="http://schemas.openxmlformats.org/officeDocument/2006/relationships/hyperlink" Target="consultantplus://offline/ref=960974D5FB6C571785FD54D02115C9396AED4E9BD45FF29B74DA65CD4F59BD7C360029EE69AE04F14F5D8C4E560C477DC82B5CA13B608993eED3J" TargetMode = "External"/>
	<Relationship Id="rId283" Type="http://schemas.openxmlformats.org/officeDocument/2006/relationships/hyperlink" Target="consultantplus://offline/ref=960974D5FB6C571785FD54D02115C9396AED4E9BD45FF29B74DA65CD4F59BD7C360029EE69AE04F1405D8C4E560C477DC82B5CA13B608993eED3J" TargetMode = "External"/>
	<Relationship Id="rId284" Type="http://schemas.openxmlformats.org/officeDocument/2006/relationships/hyperlink" Target="consultantplus://offline/ref=960974D5FB6C571785FD54D02115C9396AED4E9BD45FF29B74DA65CD4F59BD7C360029EE69AE04F1415D8C4E560C477DC82B5CA13B608993eED3J" TargetMode = "External"/>
	<Relationship Id="rId285" Type="http://schemas.openxmlformats.org/officeDocument/2006/relationships/hyperlink" Target="consultantplus://offline/ref=960974D5FB6C571785FD54D02115C9396FEB489DD15DF29B74DA65CD4F59BD7C360029EE69AE01F1485D8C4E560C477DC82B5CA13B608993eED3J" TargetMode = "External"/>
	<Relationship Id="rId286" Type="http://schemas.openxmlformats.org/officeDocument/2006/relationships/hyperlink" Target="consultantplus://offline/ref=960974D5FB6C571785FD54D02115C9396AEC4C9ED754F29B74DA65CD4F59BD7C360029EE69AE00F14B5D8C4E560C477DC82B5CA13B608993eED3J" TargetMode = "External"/>
	<Relationship Id="rId287" Type="http://schemas.openxmlformats.org/officeDocument/2006/relationships/hyperlink" Target="consultantplus://offline/ref=960974D5FB6C571785FD54D02115C9396AEC4C9ED754F29B74DA65CD4F59BD7C360029EE69AE00F14C5D8C4E560C477DC82B5CA13B608993eED3J" TargetMode = "External"/>
	<Relationship Id="rId288" Type="http://schemas.openxmlformats.org/officeDocument/2006/relationships/hyperlink" Target="consultantplus://offline/ref=960974D5FB6C571785FD54D02115C9396AED4E9BD45FF29B74DA65CD4F59BD7C360029EE69AE04F24B5D8C4E560C477DC82B5CA13B608993eED3J" TargetMode = "External"/>
	<Relationship Id="rId289" Type="http://schemas.openxmlformats.org/officeDocument/2006/relationships/hyperlink" Target="consultantplus://offline/ref=960974D5FB6C571785FD54D02115C9396AEF4C9EDB5CF29B74DA65CD4F59BD7C360029EE69AE01F2405D8C4E560C477DC82B5CA13B608993eED3J" TargetMode = "External"/>
	<Relationship Id="rId290" Type="http://schemas.openxmlformats.org/officeDocument/2006/relationships/hyperlink" Target="consultantplus://offline/ref=960974D5FB6C571785FD54D02115C9396FE9499AD25FF29B74DA65CD4F59BD7C240071E26BAF1FF04C48DA1F10e5DAJ" TargetMode = "External"/>
	<Relationship Id="rId291" Type="http://schemas.openxmlformats.org/officeDocument/2006/relationships/hyperlink" Target="consultantplus://offline/ref=960974D5FB6C571785FD54D02115C9396AED4C92D159F29B74DA65CD4F59BD7C360029EE69AB04F14A5D8C4E560C477DC82B5CA13B608993eED3J" TargetMode = "External"/>
	<Relationship Id="rId292" Type="http://schemas.openxmlformats.org/officeDocument/2006/relationships/hyperlink" Target="consultantplus://offline/ref=960974D5FB6C571785FD54D02115C93968EB4D9ADA57AF917C8369CF4856E26B314925EF69AE00F84302895B4754487ED73558BB27628Be9D2J" TargetMode = "External"/>
	<Relationship Id="rId293" Type="http://schemas.openxmlformats.org/officeDocument/2006/relationships/hyperlink" Target="consultantplus://offline/ref=960974D5FB6C571785FD54D02115C9396DE84D9ED559F29B74DA65CD4F59BD7C360029EE69AE01F34E5D8C4E560C477DC82B5CA13B608993eED3J" TargetMode = "External"/>
	<Relationship Id="rId294" Type="http://schemas.openxmlformats.org/officeDocument/2006/relationships/hyperlink" Target="consultantplus://offline/ref=960974D5FB6C571785FD54D02115C9396AED4E9BD45FF29B74DA65CD4F59BD7C360029EE69AE04F24D5D8C4E560C477DC82B5CA13B608993eED3J" TargetMode = "External"/>
	<Relationship Id="rId295" Type="http://schemas.openxmlformats.org/officeDocument/2006/relationships/hyperlink" Target="consultantplus://offline/ref=960974D5FB6C571785FD54D02115C9396DE84D9ED559F29B74DA65CD4F59BD7C360029EE69AE01F34F5D8C4E560C477DC82B5CA13B608993eED3J" TargetMode = "External"/>
	<Relationship Id="rId296" Type="http://schemas.openxmlformats.org/officeDocument/2006/relationships/hyperlink" Target="consultantplus://offline/ref=960974D5FB6C571785FD54D02115C9396AED4E9BD45FF29B74DA65CD4F59BD7C360029EE69AE04F3485D8C4E560C477DC82B5CA13B608993eED3J" TargetMode = "External"/>
	<Relationship Id="rId297" Type="http://schemas.openxmlformats.org/officeDocument/2006/relationships/hyperlink" Target="consultantplus://offline/ref=960974D5FB6C571785FD54D02115C9396AED4E9BD45FF29B74DA65CD4F59BD7C360029EE69AE04F34D5D8C4E560C477DC82B5CA13B608993eED3J" TargetMode = "External"/>
	<Relationship Id="rId298" Type="http://schemas.openxmlformats.org/officeDocument/2006/relationships/hyperlink" Target="consultantplus://offline/ref=960974D5FB6C571785FD54D02115C9396FEB489DD15DF29B74DA65CD4F59BD7C360029EE69AE01F1495D8C4E560C477DC82B5CA13B608993eED3J" TargetMode = "External"/>
	<Relationship Id="rId299" Type="http://schemas.openxmlformats.org/officeDocument/2006/relationships/hyperlink" Target="consultantplus://offline/ref=960974D5FB6C571785FD54D02115C9396AEF4C9EDB5CF29B74DA65CD4F59BD7C360029EE69AE01F2405D8C4E560C477DC82B5CA13B608993eED3J" TargetMode = "External"/>
	<Relationship Id="rId300" Type="http://schemas.openxmlformats.org/officeDocument/2006/relationships/hyperlink" Target="consultantplus://offline/ref=960974D5FB6C571785FD54D02115C9396FE9499AD25FF29B74DA65CD4F59BD7C240071E26BAF1FF04C48DA1F10e5DAJ" TargetMode = "External"/>
	<Relationship Id="rId301" Type="http://schemas.openxmlformats.org/officeDocument/2006/relationships/hyperlink" Target="consultantplus://offline/ref=960974D5FB6C571785FD54D02115C9396AED4C92D159F29B74DA65CD4F59BD7C360029EE69AB04F14C5D8C4E560C477DC82B5CA13B608993eED3J" TargetMode = "External"/>
	<Relationship Id="rId302" Type="http://schemas.openxmlformats.org/officeDocument/2006/relationships/hyperlink" Target="consultantplus://offline/ref=960974D5FB6C571785FD54D02115C9396AED4E9BD45FF29B74DA65CD4F59BD7C360029EE69AE04F3415D8C4E560C477DC82B5CA13B608993eED3J" TargetMode = "External"/>
	<Relationship Id="rId303" Type="http://schemas.openxmlformats.org/officeDocument/2006/relationships/hyperlink" Target="consultantplus://offline/ref=960974D5FB6C571785FD54D02115C9396AED4E9BD45FF29B74DA65CD4F59BD7C360029EE69AE04F3415D8C4E560C477DC82B5CA13B608993eED3J" TargetMode = "External"/>
	<Relationship Id="rId304" Type="http://schemas.openxmlformats.org/officeDocument/2006/relationships/hyperlink" Target="consultantplus://offline/ref=960974D5FB6C571785FD54D02115C9396AED4C93D35EF29B74DA65CD4F59BD7C360029EE69AE01F5405D8C4E560C477DC82B5CA13B608993eED3J" TargetMode = "External"/>
	<Relationship Id="rId305" Type="http://schemas.openxmlformats.org/officeDocument/2006/relationships/hyperlink" Target="consultantplus://offline/ref=960974D5FB6C571785FD54D02115C9396AED4C93D35EF29B74DA65CD4F59BD7C360029EE69AE01F6485D8C4E560C477DC82B5CA13B608993eED3J" TargetMode = "External"/>
	<Relationship Id="rId306" Type="http://schemas.openxmlformats.org/officeDocument/2006/relationships/hyperlink" Target="consultantplus://offline/ref=960974D5FB6C571785FD54D02115C9396AED4C93D35EF29B74DA65CD4F59BD7C360029EE69AE01F6495D8C4E560C477DC82B5CA13B608993eED3J" TargetMode = "External"/>
	<Relationship Id="rId307" Type="http://schemas.openxmlformats.org/officeDocument/2006/relationships/hyperlink" Target="consultantplus://offline/ref=960974D5FB6C571785FD54D02115C9396AED4C93D35EF29B74DA65CD4F59BD7C360029EE69AE01F64A5D8C4E560C477DC82B5CA13B608993eED3J" TargetMode = "External"/>
	<Relationship Id="rId308" Type="http://schemas.openxmlformats.org/officeDocument/2006/relationships/hyperlink" Target="consultantplus://offline/ref=960974D5FB6C571785FD54D02115C9396AED4E9BD45FF29B74DA65CD4F59BD7C360029EE69AE04F4485D8C4E560C477DC82B5CA13B608993eED3J" TargetMode = "External"/>
	<Relationship Id="rId309" Type="http://schemas.openxmlformats.org/officeDocument/2006/relationships/hyperlink" Target="consultantplus://offline/ref=960974D5FB6C571785FD54D02115C9396FEB489DD15DF29B74DA65CD4F59BD7C360029EE69AE01F14B5D8C4E560C477DC82B5CA13B608993eED3J" TargetMode = "External"/>
	<Relationship Id="rId310" Type="http://schemas.openxmlformats.org/officeDocument/2006/relationships/hyperlink" Target="consultantplus://offline/ref=960974D5FB6C571785FD54D02115C9396CEF4D9FD259F29B74DA65CD4F59BD7C360029EE69AE02F04B5D8C4E560C477DC82B5CA13B608993eED3J" TargetMode = "External"/>
	<Relationship Id="rId311" Type="http://schemas.openxmlformats.org/officeDocument/2006/relationships/hyperlink" Target="consultantplus://offline/ref=960974D5FB6C571785FD54D02115C9396FEB489DD15DF29B74DA65CD4F59BD7C360029EE69AE01F14D5D8C4E560C477DC82B5CA13B608993eED3J" TargetMode = "External"/>
	<Relationship Id="rId312" Type="http://schemas.openxmlformats.org/officeDocument/2006/relationships/hyperlink" Target="consultantplus://offline/ref=960974D5FB6C571785FD54D02115C9396AED4C93D35EF29B74DA65CD4F59BD7C360029EE69AE01F5405D8C4E560C477DC82B5CA13B608993eED3J" TargetMode = "External"/>
	<Relationship Id="rId313" Type="http://schemas.openxmlformats.org/officeDocument/2006/relationships/hyperlink" Target="consultantplus://offline/ref=960974D5FB6C571785FD54D02115C9396AED4C93D35EF29B74DA65CD4F59BD7C360029EE69AE01F6485D8C4E560C477DC82B5CA13B608993eED3J" TargetMode = "External"/>
	<Relationship Id="rId314" Type="http://schemas.openxmlformats.org/officeDocument/2006/relationships/hyperlink" Target="consultantplus://offline/ref=960974D5FB6C571785FD54D02115C9396AED4C93D35EF29B74DA65CD4F59BD7C360029EE69AE01F6495D8C4E560C477DC82B5CA13B608993eED3J" TargetMode = "External"/>
	<Relationship Id="rId315" Type="http://schemas.openxmlformats.org/officeDocument/2006/relationships/hyperlink" Target="consultantplus://offline/ref=960974D5FB6C571785FD54D02115C9396AED4C93D35EF29B74DA65CD4F59BD7C360029EE69AE01F64A5D8C4E560C477DC82B5CA13B608993eED3J" TargetMode = "External"/>
	<Relationship Id="rId316" Type="http://schemas.openxmlformats.org/officeDocument/2006/relationships/hyperlink" Target="consultantplus://offline/ref=960974D5FB6C571785FD54D02115C9396FEB489DD15DF29B74DA65CD4F59BD7C360029EE69AE01F14E5D8C4E560C477DC82B5CA13B608993eED3J" TargetMode = "External"/>
	<Relationship Id="rId317" Type="http://schemas.openxmlformats.org/officeDocument/2006/relationships/hyperlink" Target="consultantplus://offline/ref=960974D5FB6C571785FD54D02115C9396CEF4D9FD259F29B74DA65CD4F59BD7C360029EE69AE02F04D5D8C4E560C477DC82B5CA13B608993eED3J" TargetMode = "External"/>
	<Relationship Id="rId318" Type="http://schemas.openxmlformats.org/officeDocument/2006/relationships/hyperlink" Target="consultantplus://offline/ref=960974D5FB6C571785FD54D02115C9396AED4C93D35EF29B74DA65CD4F59BD7C360029EE69AE01F5405D8C4E560C477DC82B5CA13B608993eED3J" TargetMode = "External"/>
	<Relationship Id="rId319" Type="http://schemas.openxmlformats.org/officeDocument/2006/relationships/hyperlink" Target="consultantplus://offline/ref=960974D5FB6C571785FD54D02115C9396AED4C93D35EF29B74DA65CD4F59BD7C360029EE69AE01F6485D8C4E560C477DC82B5CA13B608993eED3J" TargetMode = "External"/>
	<Relationship Id="rId320" Type="http://schemas.openxmlformats.org/officeDocument/2006/relationships/hyperlink" Target="consultantplus://offline/ref=960974D5FB6C571785FD54D02115C9396AED4C93D35EF29B74DA65CD4F59BD7C360029EE69AE01F6495D8C4E560C477DC82B5CA13B608993eED3J" TargetMode = "External"/>
	<Relationship Id="rId321" Type="http://schemas.openxmlformats.org/officeDocument/2006/relationships/hyperlink" Target="consultantplus://offline/ref=960974D5FB6C571785FD54D02115C9396AED4C93D35EF29B74DA65CD4F59BD7C360029EE69AE01F64A5D8C4E560C477DC82B5CA13B608993eED3J" TargetMode = "External"/>
	<Relationship Id="rId322" Type="http://schemas.openxmlformats.org/officeDocument/2006/relationships/hyperlink" Target="consultantplus://offline/ref=960974D5FB6C571785FD54D02115C9396FEB489DD15DF29B74DA65CD4F59BD7C360029EE69AE01F14E5D8C4E560C477DC82B5CA13B608993eED3J" TargetMode = "External"/>
	<Relationship Id="rId323" Type="http://schemas.openxmlformats.org/officeDocument/2006/relationships/hyperlink" Target="consultantplus://offline/ref=960974D5FB6C571785FD54D02115C9396CEF4D9FD259F29B74DA65CD4F59BD7C360029EE69AE02F04E5D8C4E560C477DC82B5CA13B608993eED3J" TargetMode = "External"/>
	<Relationship Id="rId324" Type="http://schemas.openxmlformats.org/officeDocument/2006/relationships/hyperlink" Target="consultantplus://offline/ref=960974D5FB6C571785FD54D02115C9396AED4E9BD45FF29B74DA65CD4F59BD7C360029EE69AE04F44A5D8C4E560C477DC82B5CA13B608993eED3J" TargetMode = "External"/>
	<Relationship Id="rId325" Type="http://schemas.openxmlformats.org/officeDocument/2006/relationships/hyperlink" Target="consultantplus://offline/ref=960974D5FB6C571785FD54D02115C9396AED4E9BD45FF29B74DA65CD4F59BD7C360029EE69AE04F4405D8C4E560C477DC82B5CA13B608993eED3J" TargetMode = "External"/>
	<Relationship Id="rId326" Type="http://schemas.openxmlformats.org/officeDocument/2006/relationships/hyperlink" Target="consultantplus://offline/ref=960974D5FB6C571785FD54D02115C9396AEF4C9EDB5CF29B74DA65CD4F59BD7C360029EE69AE01F2405D8C4E560C477DC82B5CA13B608993eED3J" TargetMode = "External"/>
	<Relationship Id="rId327" Type="http://schemas.openxmlformats.org/officeDocument/2006/relationships/hyperlink" Target="consultantplus://offline/ref=960974D5FB6C571785FD54D02115C9396FE9499AD25FF29B74DA65CD4F59BD7C240071E26BAF1FF04C48DA1F10e5DAJ" TargetMode = "External"/>
	<Relationship Id="rId328" Type="http://schemas.openxmlformats.org/officeDocument/2006/relationships/hyperlink" Target="consultantplus://offline/ref=960974D5FB6C571785FD54D02115C9396AED4C92D159F29B74DA65CD4F59BD7C360029EE69AB04F14E5D8C4E560C477DC82B5CA13B608993eED3J" TargetMode = "External"/>
	<Relationship Id="rId329" Type="http://schemas.openxmlformats.org/officeDocument/2006/relationships/hyperlink" Target="consultantplus://offline/ref=960974D5FB6C571785FD54D02115C9396AED4E9BD45FF29B74DA65CD4F59BD7C360029EE69AE04F54A5D8C4E560C477DC82B5CA13B608993eED3J" TargetMode = "External"/>
	<Relationship Id="rId330" Type="http://schemas.openxmlformats.org/officeDocument/2006/relationships/hyperlink" Target="consultantplus://offline/ref=960974D5FB6C571785FD54D02115C9396AED4E9BD45FF29B74DA65CD4F59BD7C360029EE69AE04F54B5D8C4E560C477DC82B5CA13B608993eED3J" TargetMode = "External"/>
	<Relationship Id="rId331" Type="http://schemas.openxmlformats.org/officeDocument/2006/relationships/hyperlink" Target="consultantplus://offline/ref=960974D5FB6C571785FD54D02115C9396DE74E99D45FF29B74DA65CD4F59BD7C360029EE69AE01F0415D8C4E560C477DC82B5CA13B608993eED3J" TargetMode = "External"/>
	<Relationship Id="rId332" Type="http://schemas.openxmlformats.org/officeDocument/2006/relationships/hyperlink" Target="consultantplus://offline/ref=960974D5FB6C571785FD54D02115C9396AEB4C9DDB5FF29B74DA65CD4F59BD7C360029EE69AE00F1405D8C4E560C477DC82B5CA13B608993eED3J" TargetMode = "External"/>
	<Relationship Id="rId333" Type="http://schemas.openxmlformats.org/officeDocument/2006/relationships/hyperlink" Target="consultantplus://offline/ref=960974D5FB6C571785FD54D02115C9396AEB4C9DDB5FF29B74DA65CD4F59BD7C360029EE69AE00F1415D8C4E560C477DC82B5CA13B608993eED3J" TargetMode = "External"/>
	<Relationship Id="rId334" Type="http://schemas.openxmlformats.org/officeDocument/2006/relationships/hyperlink" Target="consultantplus://offline/ref=960974D5FB6C571785FD54D02115C9396AEB4C9DDB5FF29B74DA65CD4F59BD7C360029EE69AE00F2495D8C4E560C477DC82B5CA13B608993eED3J" TargetMode = "External"/>
	<Relationship Id="rId335" Type="http://schemas.openxmlformats.org/officeDocument/2006/relationships/hyperlink" Target="consultantplus://offline/ref=960974D5FB6C571785FD54D02115C9396AEB4C9DDB5FF29B74DA65CD4F59BD7C360029EE69AE00F24E5D8C4E560C477DC82B5CA13B608993eED3J" TargetMode = "External"/>
	<Relationship Id="rId336" Type="http://schemas.openxmlformats.org/officeDocument/2006/relationships/hyperlink" Target="consultantplus://offline/ref=960974D5FB6C571785FD54D02115C9396AEB4C9DDB5FF29B74DA65CD4F59BD7C360029EE69AE00F3495D8C4E560C477DC82B5CA13B608993eED3J" TargetMode = "External"/>
	<Relationship Id="rId337" Type="http://schemas.openxmlformats.org/officeDocument/2006/relationships/hyperlink" Target="consultantplus://offline/ref=960974D5FB6C571785FD54D02115C9396AEB4C9DDB5FF29B74DA65CD4F59BD7C360029EE69AE00F34C5D8C4E560C477DC82B5CA13B608993eED3J" TargetMode = "External"/>
	<Relationship Id="rId338" Type="http://schemas.openxmlformats.org/officeDocument/2006/relationships/hyperlink" Target="consultantplus://offline/ref=960974D5FB6C571785FD54D02115C9396DEE489DD55CF29B74DA65CD4F59BD7C360029EE69AE01F3485D8C4E560C477DC82B5CA13B608993eED3J" TargetMode = "External"/>
	<Relationship Id="rId339" Type="http://schemas.openxmlformats.org/officeDocument/2006/relationships/hyperlink" Target="consultantplus://offline/ref=960974D5FB6C571785FD54D02115C9396AEC4F9FD455F29B74DA65CD4F59BD7C360029EE69AF03F64E5D8C4E560C477DC82B5CA13B608993eED3J" TargetMode = "External"/>
	<Relationship Id="rId340" Type="http://schemas.openxmlformats.org/officeDocument/2006/relationships/hyperlink" Target="consultantplus://offline/ref=960974D5FB6C571785FD54D02115C9396DE74E99D45FF29B74DA65CD4F59BD7C360029EE69AE01F0415D8C4E560C477DC82B5CA13B608993eED3J" TargetMode = "External"/>
	<Relationship Id="rId341" Type="http://schemas.openxmlformats.org/officeDocument/2006/relationships/hyperlink" Target="consultantplus://offline/ref=960974D5FB6C571785FD54D02115C9396DE74E99D45FF29B74DA65CD4F59BD7C360029EE69AE01F0415D8C4E560C477DC82B5CA13B608993eED3J" TargetMode = "External"/>
	<Relationship Id="rId342" Type="http://schemas.openxmlformats.org/officeDocument/2006/relationships/hyperlink" Target="consultantplus://offline/ref=960974D5FB6C571785FD54D02115C9396DE74E99D45FF29B74DA65CD4F59BD7C360029EE69AE01F0415D8C4E560C477DC82B5CA13B608993eED3J" TargetMode = "External"/>
	<Relationship Id="rId343" Type="http://schemas.openxmlformats.org/officeDocument/2006/relationships/hyperlink" Target="consultantplus://offline/ref=960974D5FB6C571785FD54D02115C9396AEB4C9DDB5FF29B74DA65CD4F59BD7C360029E86BA555A10C03D51D13474A7BD7375CA7e2D6J" TargetMode = "External"/>
	<Relationship Id="rId344" Type="http://schemas.openxmlformats.org/officeDocument/2006/relationships/hyperlink" Target="consultantplus://offline/ref=960974D5FB6C571785FD54D02115C9396AEB4C9DDB5FF29B74DA65CD4F59BD7C360029E76DA555A10C03D51D13474A7BD7375CA7e2D6J" TargetMode = "External"/>
	<Relationship Id="rId345" Type="http://schemas.openxmlformats.org/officeDocument/2006/relationships/hyperlink" Target="consultantplus://offline/ref=960974D5FB6C571785FD54D02115C9396DEE489DD55CF29B74DA65CD4F59BD7C360029EE69AE01F3495D8C4E560C477DC82B5CA13B608993eED3J" TargetMode = "External"/>
	<Relationship Id="rId346" Type="http://schemas.openxmlformats.org/officeDocument/2006/relationships/hyperlink" Target="consultantplus://offline/ref=960974D5FB6C571785FD54D02115C9396AEC4F9FD455F29B74DA65CD4F59BD7C360029EE69AF03F64F5D8C4E560C477DC82B5CA13B608993eED3J" TargetMode = "External"/>
	<Relationship Id="rId347" Type="http://schemas.openxmlformats.org/officeDocument/2006/relationships/hyperlink" Target="consultantplus://offline/ref=960974D5FB6C571785FD54D02115C9396AED4E9BD45FF29B74DA65CD4F59BD7C360029EE69AE04F7485D8C4E560C477DC82B5CA13B608993eED3J" TargetMode = "External"/>
	<Relationship Id="rId348" Type="http://schemas.openxmlformats.org/officeDocument/2006/relationships/hyperlink" Target="consultantplus://offline/ref=960974D5FB6C571785FD54D02115C9396AED4C93D35EF29B74DA65CD4F59BD7C240071E26BAF1FF04C48DA1F10e5DAJ" TargetMode = "External"/>
	<Relationship Id="rId349" Type="http://schemas.openxmlformats.org/officeDocument/2006/relationships/hyperlink" Target="consultantplus://offline/ref=960974D5FB6C571785FD54D02115C9396CEF4D9FD259F29B74DA65CD4F59BD7C360029EE69AE02F0405D8C4E560C477DC82B5CA13B608993eED3J" TargetMode = "External"/>
	<Relationship Id="rId350" Type="http://schemas.openxmlformats.org/officeDocument/2006/relationships/hyperlink" Target="consultantplus://offline/ref=960974D5FB6C571785FD54D02115C9396AED4C93D35EF29B74DA65CD4F59BD7C240071E26BAF1FF04C48DA1F10e5DAJ" TargetMode = "External"/>
	<Relationship Id="rId351" Type="http://schemas.openxmlformats.org/officeDocument/2006/relationships/hyperlink" Target="consultantplus://offline/ref=960974D5FB6C571785FD54D02115C9396CEF4D9FD259F29B74DA65CD4F59BD7C360029EE69AE02F0415D8C4E560C477DC82B5CA13B608993eED3J" TargetMode = "External"/>
	<Relationship Id="rId352" Type="http://schemas.openxmlformats.org/officeDocument/2006/relationships/hyperlink" Target="consultantplus://offline/ref=960974D5FB6C571785FD54D02115C9396CEF4D9FD259F29B74DA65CD4F59BD7C360029EE69AE02F1485D8C4E560C477DC82B5CA13B608993eED3J" TargetMode = "External"/>
	<Relationship Id="rId353" Type="http://schemas.openxmlformats.org/officeDocument/2006/relationships/hyperlink" Target="consultantplus://offline/ref=960974D5FB6C571785FD54D02115C9396DE84C99D25FF29B74DA65CD4F59BD7C240071E26BAF1FF04C48DA1F10e5DAJ" TargetMode = "External"/>
	<Relationship Id="rId354" Type="http://schemas.openxmlformats.org/officeDocument/2006/relationships/hyperlink" Target="consultantplus://offline/ref=960974D5FB6C571785FD54D02115C9396AED4C93D35EF29B74DA65CD4F59BD7C240071E26BAF1FF04C48DA1F10e5DAJ" TargetMode = "External"/>
	<Relationship Id="rId355" Type="http://schemas.openxmlformats.org/officeDocument/2006/relationships/hyperlink" Target="consultantplus://offline/ref=960974D5FB6C571785FD54D02115C9396CEF4D9FD259F29B74DA65CD4F59BD7C360029EE69AE02F1495D8C4E560C477DC82B5CA13B608993eED3J" TargetMode = "External"/>
	<Relationship Id="rId356" Type="http://schemas.openxmlformats.org/officeDocument/2006/relationships/hyperlink" Target="consultantplus://offline/ref=960974D5FB6C571785FD54D02115C9396CEF4D9FD259F29B74DA65CD4F59BD7C360029EE69AE02F14B5D8C4E560C477DC82B5CA13B608993eED3J" TargetMode = "External"/>
	<Relationship Id="rId357" Type="http://schemas.openxmlformats.org/officeDocument/2006/relationships/hyperlink" Target="consultantplus://offline/ref=960974D5FB6C571785FD54D02115C9396FEB489DD15DF29B74DA65CD4F59BD7C360029EE69AE01F1405D8C4E560C477DC82B5CA13B608993eED3J" TargetMode = "External"/>
	<Relationship Id="rId358" Type="http://schemas.openxmlformats.org/officeDocument/2006/relationships/hyperlink" Target="consultantplus://offline/ref=960974D5FB6C571785FD54D02115C9396AED4D9BD35FF29B74DA65CD4F59BD7C360029EE69AF03F64A5D8C4E560C477DC82B5CA13B608993eED3J" TargetMode = "External"/>
	<Relationship Id="rId359" Type="http://schemas.openxmlformats.org/officeDocument/2006/relationships/hyperlink" Target="consultantplus://offline/ref=960974D5FB6C571785FD54D02115C9396CED4C99DA5DF29B74DA65CD4F59BD7C360029EE69AE01F2495D8C4E560C477DC82B5CA13B608993eED3J" TargetMode = "External"/>
	<Relationship Id="rId360" Type="http://schemas.openxmlformats.org/officeDocument/2006/relationships/hyperlink" Target="consultantplus://offline/ref=960974D5FB6C571785FD54D02115C9396AEC4A9BD458F29B74DA65CD4F59BD7C360029EE69AE00F0405D8C4E560C477DC82B5CA13B608993eED3J" TargetMode = "External"/>
	<Relationship Id="rId361" Type="http://schemas.openxmlformats.org/officeDocument/2006/relationships/hyperlink" Target="consultantplus://offline/ref=960974D5FB6C571785FD54D02115C9396FEB489DD15DF29B74DA65CD4F59BD7C360029EE69AE01F1415D8C4E560C477DC82B5CA13B608993eED3J" TargetMode = "External"/>
	<Relationship Id="rId362" Type="http://schemas.openxmlformats.org/officeDocument/2006/relationships/hyperlink" Target="consultantplus://offline/ref=960974D5FB6C571785FD54D02115C9396CED4C99DA5DF29B74DA65CD4F59BD7C360029EE69AE01F24A5D8C4E560C477DC82B5CA13B608993eED3J" TargetMode = "External"/>
	<Relationship Id="rId363" Type="http://schemas.openxmlformats.org/officeDocument/2006/relationships/hyperlink" Target="consultantplus://offline/ref=960974D5FB6C571785FD54D02115C9396FEB489DD15DF29B74DA65CD4F59BD7C360029EE69AE01F2495D8C4E560C477DC82B5CA13B608993eED3J" TargetMode = "External"/>
	<Relationship Id="rId364" Type="http://schemas.openxmlformats.org/officeDocument/2006/relationships/hyperlink" Target="consultantplus://offline/ref=960974D5FB6C571785FD54D02115C9396AED4D9BD35FF29B74DA65CD4F59BD7C360029EE69AF03F64B5D8C4E560C477DC82B5CA13B608993eED3J" TargetMode = "External"/>
	<Relationship Id="rId365" Type="http://schemas.openxmlformats.org/officeDocument/2006/relationships/hyperlink" Target="consultantplus://offline/ref=960974D5FB6C571785FD54D02115C9396CED4C99DA5DF29B74DA65CD4F59BD7C360029EE69AE01F24B5D8C4E560C477DC82B5CA13B608993eED3J" TargetMode = "External"/>
	<Relationship Id="rId366" Type="http://schemas.openxmlformats.org/officeDocument/2006/relationships/hyperlink" Target="consultantplus://offline/ref=960974D5FB6C571785FD54D02115C9396FEB489DD15DF29B74DA65CD4F59BD7C360029EE69AE01F24B5D8C4E560C477DC82B5CA13B608993eED3J" TargetMode = "External"/>
	<Relationship Id="rId367" Type="http://schemas.openxmlformats.org/officeDocument/2006/relationships/hyperlink" Target="consultantplus://offline/ref=960974D5FB6C571785FD54D02115C9396CED4C99DA5DF29B74DA65CD4F59BD7C360029EE69AE01F24C5D8C4E560C477DC82B5CA13B608993eED3J" TargetMode = "External"/>
	<Relationship Id="rId368" Type="http://schemas.openxmlformats.org/officeDocument/2006/relationships/hyperlink" Target="consultantplus://offline/ref=960974D5FB6C571785FD54D02115C9396AED4E9BD45FF29B74DA65CD4F59BD7C360029EE69AE04F8485D8C4E560C477DC82B5CA13B608993eED3J" TargetMode = "External"/>
	<Relationship Id="rId369" Type="http://schemas.openxmlformats.org/officeDocument/2006/relationships/hyperlink" Target="consultantplus://offline/ref=960974D5FB6C571785FD54D02115C9396CEF4D9FD259F29B74DA65CD4F59BD7C360029EE69AE02F14C5D8C4E560C477DC82B5CA13B608993eED3J" TargetMode = "External"/>
	<Relationship Id="rId370" Type="http://schemas.openxmlformats.org/officeDocument/2006/relationships/hyperlink" Target="consultantplus://offline/ref=960974D5FB6C571785FD54D02115C9396AEF4C9EDB5CF29B74DA65CD4F59BD7C360029EE69AE01F2405D8C4E560C477DC82B5CA13B608993eED3J" TargetMode = "External"/>
	<Relationship Id="rId371" Type="http://schemas.openxmlformats.org/officeDocument/2006/relationships/hyperlink" Target="consultantplus://offline/ref=960974D5FB6C571785FD54D02115C9396FE9499AD25FF29B74DA65CD4F59BD7C240071E26BAF1FF04C48DA1F10e5DAJ" TargetMode = "External"/>
	<Relationship Id="rId372" Type="http://schemas.openxmlformats.org/officeDocument/2006/relationships/hyperlink" Target="consultantplus://offline/ref=960974D5FB6C571785FD54D02115C9396AED4C92D159F29B74DA65CD4F59BD7C360029EE69AB04F1405D8C4E560C477DC82B5CA13B608993eED3J" TargetMode = "External"/>
	<Relationship Id="rId373" Type="http://schemas.openxmlformats.org/officeDocument/2006/relationships/hyperlink" Target="consultantplus://offline/ref=960974D5FB6C571785FD54D02115C9396AED4E9BD45FF29B74DA65CD4F59BD7C360029EE69AE04F84D5D8C4E560C477DC82B5CA13B608993eED3J" TargetMode = "External"/>
	<Relationship Id="rId374" Type="http://schemas.openxmlformats.org/officeDocument/2006/relationships/hyperlink" Target="consultantplus://offline/ref=960974D5FB6C571785FD54D02115C9396AED4E9BD45FF29B74DA65CD4F59BD7C360029EE69AE04F84E5D8C4E560C477DC82B5CA13B608993eED3J" TargetMode = "External"/>
	<Relationship Id="rId375" Type="http://schemas.openxmlformats.org/officeDocument/2006/relationships/hyperlink" Target="consultantplus://offline/ref=960974D5FB6C571785FD54D02115C9396AEC4A9BD458F29B74DA65CD4F59BD7C360029EE69AE00F0415D8C4E560C477DC82B5CA13B608993eED3J" TargetMode = "External"/>
	<Relationship Id="rId376" Type="http://schemas.openxmlformats.org/officeDocument/2006/relationships/hyperlink" Target="consultantplus://offline/ref=960974D5FB6C571785FD54D02115C93966E64993DA57AF917C8369CF4856E26B314925EF69AE02F14302895B4754487ED73558BB27628Be9D2J" TargetMode = "External"/>
	<Relationship Id="rId377" Type="http://schemas.openxmlformats.org/officeDocument/2006/relationships/hyperlink" Target="consultantplus://offline/ref=960974D5FB6C571785FD54D02115C9396AEB4F98D654F29B74DA65CD4F59BD7C240071E26BAF1FF04C48DA1F10e5DAJ" TargetMode = "External"/>
	<Relationship Id="rId378" Type="http://schemas.openxmlformats.org/officeDocument/2006/relationships/hyperlink" Target="consultantplus://offline/ref=960974D5FB6C571785FD54D02115C9396DEB4E98D55BF29B74DA65CD4F59BD7C360029EE69AE01F14F5D8C4E560C477DC82B5CA13B608993eED3J" TargetMode = "External"/>
	<Relationship Id="rId379" Type="http://schemas.openxmlformats.org/officeDocument/2006/relationships/hyperlink" Target="consultantplus://offline/ref=960974D5FB6C571785FD54D02115C9396DE7499DD35BF29B74DA65CD4F59BD7C360029EE69AE00F44E5D8C4E560C477DC82B5CA13B608993eED3J" TargetMode = "External"/>
	<Relationship Id="rId380" Type="http://schemas.openxmlformats.org/officeDocument/2006/relationships/hyperlink" Target="consultantplus://offline/ref=960974D5FB6C571785FD54D02115C9396AED4C93D35EF29B74DA65CD4F59BD7C360029EE69AE01F7495D8C4E560C477DC82B5CA13B608993eED3J" TargetMode = "External"/>
	<Relationship Id="rId381" Type="http://schemas.openxmlformats.org/officeDocument/2006/relationships/hyperlink" Target="consultantplus://offline/ref=960974D5FB6C571785FD54D02115C9396CEF4D9FD259F29B74DA65CD4F59BD7C360029EE69AE02F14E5D8C4E560C477DC82B5CA13B608993eED3J" TargetMode = "External"/>
	<Relationship Id="rId382" Type="http://schemas.openxmlformats.org/officeDocument/2006/relationships/hyperlink" Target="consultantplus://offline/ref=960974D5FB6C571785FD54D02115C93966E64993DA57AF917C8369CF4856E26B314925EF69AE02F44302895B4754487ED73558BB27628Be9D2J" TargetMode = "External"/>
	<Relationship Id="rId383" Type="http://schemas.openxmlformats.org/officeDocument/2006/relationships/hyperlink" Target="consultantplus://offline/ref=960974D5FB6C571785FD54D02115C9396AED4C93D35EF29B74DA65CD4F59BD7C360029EE69AE01F4405D8C4E560C477DC82B5CA13B608993eED3J" TargetMode = "External"/>
	<Relationship Id="rId384" Type="http://schemas.openxmlformats.org/officeDocument/2006/relationships/hyperlink" Target="consultantplus://offline/ref=960974D5FB6C571785FD54D02115C9396AED4C93D35EF29B74DA65CD4F59BD7C360029EE69AE05F04B5D8C4E560C477DC82B5CA13B608993eED3J" TargetMode = "External"/>
	<Relationship Id="rId385" Type="http://schemas.openxmlformats.org/officeDocument/2006/relationships/hyperlink" Target="consultantplus://offline/ref=960974D5FB6C571785FD54D02115C9396AED4C93D35EF29B74DA65CD4F59BD7C360029EE69AE05F44C5D8C4E560C477DC82B5CA13B608993eED3J" TargetMode = "External"/>
	<Relationship Id="rId386" Type="http://schemas.openxmlformats.org/officeDocument/2006/relationships/hyperlink" Target="consultantplus://offline/ref=960974D5FB6C571785FD54D02115C9396DE84C99D25FF29B74DA65CD4F59BD7C240071E26BAF1FF04C48DA1F10e5DAJ" TargetMode = "External"/>
	<Relationship Id="rId387" Type="http://schemas.openxmlformats.org/officeDocument/2006/relationships/hyperlink" Target="consultantplus://offline/ref=960974D5FB6C571785FD54D02115C9396CEF4D9FD259F29B74DA65CD4F59BD7C360029EE69AE02F14F5D8C4E560C477DC82B5CA13B608993eED3J" TargetMode = "External"/>
	<Relationship Id="rId388" Type="http://schemas.openxmlformats.org/officeDocument/2006/relationships/hyperlink" Target="consultantplus://offline/ref=960974D5FB6C571785FD54D02115C9396FE6449ADB55F29B74DA65CD4F59BD7C360029EE69AE01F2495D8C4E560C477DC82B5CA13B608993eED3J" TargetMode = "External"/>
	<Relationship Id="rId389" Type="http://schemas.openxmlformats.org/officeDocument/2006/relationships/hyperlink" Target="consultantplus://offline/ref=960974D5FB6C571785FD54D02115C9396AEC459ADB5CF29B74DA65CD4F59BD7C240071E26BAF1FF04C48DA1F10e5DAJ" TargetMode = "External"/>
	<Relationship Id="rId390" Type="http://schemas.openxmlformats.org/officeDocument/2006/relationships/hyperlink" Target="consultantplus://offline/ref=960974D5FB6C571785FD54D02115C9396AEC4A9DD755F29B74DA65CD4F59BD7C240071E26BAF1FF04C48DA1F10e5DAJ" TargetMode = "External"/>
	<Relationship Id="rId391" Type="http://schemas.openxmlformats.org/officeDocument/2006/relationships/hyperlink" Target="consultantplus://offline/ref=960974D5FB6C571785FD54D02115C9396DE94E9ED15DF29B74DA65CD4F59BD7C360029EE69AE01F14D5D8C4E560C477DC82B5CA13B608993eED3J" TargetMode = "External"/>
	<Relationship Id="rId392" Type="http://schemas.openxmlformats.org/officeDocument/2006/relationships/hyperlink" Target="consultantplus://offline/ref=960974D5FB6C571785FD54D02115C9396DE64492DA5BF29B74DA65CD4F59BD7C360029EE69AE01F0415D8C4E560C477DC82B5CA13B608993eED3J" TargetMode = "External"/>
	<Relationship Id="rId393" Type="http://schemas.openxmlformats.org/officeDocument/2006/relationships/hyperlink" Target="consultantplus://offline/ref=960974D5FB6C571785FD54D02115C9396CEF4D9FD259F29B74DA65CD4F59BD7C360029EE69AE02F1415D8C4E560C477DC82B5CA13B608993eED3J" TargetMode = "External"/>
	<Relationship Id="rId394" Type="http://schemas.openxmlformats.org/officeDocument/2006/relationships/hyperlink" Target="consultantplus://offline/ref=960974D5FB6C571785FD54D02115C9396CEF4D9FD259F29B74DA65CD4F59BD7C360029EE69AE02F24A5D8C4E560C477DC82B5CA13B608993eED3J" TargetMode = "External"/>
	<Relationship Id="rId395" Type="http://schemas.openxmlformats.org/officeDocument/2006/relationships/hyperlink" Target="consultantplus://offline/ref=960974D5FB6C571785FD54D02115C9396AED4C93D35EF29B74DA65CD4F59BD7C360029ED6AA555A10C03D51D13474A7BD7375CA7e2D6J" TargetMode = "External"/>
	<Relationship Id="rId396" Type="http://schemas.openxmlformats.org/officeDocument/2006/relationships/hyperlink" Target="consultantplus://offline/ref=960974D5FB6C571785FD54D02115C9396AEC4993D75DF29B74DA65CD4F59BD7C360029EE69AE01F3405D8C4E560C477DC82B5CA13B608993eED3J" TargetMode = "External"/>
	<Relationship Id="rId397" Type="http://schemas.openxmlformats.org/officeDocument/2006/relationships/hyperlink" Target="consultantplus://offline/ref=960974D5FB6C571785FD54D02115C9396CEF4D9FD259F29B74DA65CD4F59BD7C360029EE69AE02F24C5D8C4E560C477DC82B5CA13B608993eED3J" TargetMode = "External"/>
	<Relationship Id="rId398" Type="http://schemas.openxmlformats.org/officeDocument/2006/relationships/hyperlink" Target="consultantplus://offline/ref=960974D5FB6C571785FD54D02115C9396FED4899D45DF29B74DA65CD4F59BD7C360029EE69AE01F04E5D8C4E560C477DC82B5CA13B608993eED3J" TargetMode = "External"/>
	<Relationship Id="rId399" Type="http://schemas.openxmlformats.org/officeDocument/2006/relationships/hyperlink" Target="consultantplus://offline/ref=960974D5FB6C571785FD54D02115C9396AEB4C92D15FF29B74DA65CD4F59BD7C360029EE69AE02F74F5D8C4E560C477DC82B5CA13B608993eED3J" TargetMode = "External"/>
	<Relationship Id="rId400" Type="http://schemas.openxmlformats.org/officeDocument/2006/relationships/hyperlink" Target="consultantplus://offline/ref=960974D5FB6C571785FD54D02115C9396AEF449BD15DF29B74DA65CD4F59BD7C360029EE69AE01F0415D8C4E560C477DC82B5CA13B608993eED3J" TargetMode = "External"/>
	<Relationship Id="rId401" Type="http://schemas.openxmlformats.org/officeDocument/2006/relationships/hyperlink" Target="consultantplus://offline/ref=960974D5FB6C571785FD54D02115C9396CEF4D9FD259F29B74DA65CD4F59BD7C360029EE69AE02F24F5D8C4E560C477DC82B5CA13B608993eED3J" TargetMode = "External"/>
	<Relationship Id="rId402" Type="http://schemas.openxmlformats.org/officeDocument/2006/relationships/hyperlink" Target="consultantplus://offline/ref=960974D5FB6C571785FD54D02115C9396AED4C93D35EF29B74DA65CD4F59BD7C360029ED6AA555A10C03D51D13474A7BD7375CA7e2D6J" TargetMode = "External"/>
	<Relationship Id="rId403" Type="http://schemas.openxmlformats.org/officeDocument/2006/relationships/hyperlink" Target="consultantplus://offline/ref=960974D5FB6C571785FD54D02115C9396AEC4993D75DF29B74DA65CD4F59BD7C360029EE69AE01F4495D8C4E560C477DC82B5CA13B608993eED3J" TargetMode = "External"/>
	<Relationship Id="rId404" Type="http://schemas.openxmlformats.org/officeDocument/2006/relationships/hyperlink" Target="consultantplus://offline/ref=960974D5FB6C571785FD54D02115C9396CED4C99DA5DF29B74DA65CD4F59BD7C360029EE69AE01F24E5D8C4E560C477DC82B5CA13B608993eED3J" TargetMode = "External"/>
	<Relationship Id="rId405" Type="http://schemas.openxmlformats.org/officeDocument/2006/relationships/hyperlink" Target="consultantplus://offline/ref=960974D5FB6C571785FD54D02115C9396CEF4D9FD259F29B74DA65CD4F59BD7C360029EE69AE02F34D5D8C4E560C477DC82B5CA13B608993eED3J" TargetMode = "External"/>
	<Relationship Id="rId406" Type="http://schemas.openxmlformats.org/officeDocument/2006/relationships/hyperlink" Target="consultantplus://offline/ref=960974D5FB6C571785FD54D02115C9396AEC4993DA5AF29B74DA65CD4F59BD7C360029ED60A90AA419128D121058547FCD2B5EA527e6D1J" TargetMode = "External"/>
	<Relationship Id="rId407" Type="http://schemas.openxmlformats.org/officeDocument/2006/relationships/hyperlink" Target="consultantplus://offline/ref=960974D5FB6C571785FD54D02115C9396CEF4D9FD259F29B74DA65CD4F59BD7C360029EE69AE02F3415D8C4E560C477DC82B5CA13B608993eED3J" TargetMode = "External"/>
	<Relationship Id="rId408" Type="http://schemas.openxmlformats.org/officeDocument/2006/relationships/hyperlink" Target="consultantplus://offline/ref=960974D5FB6C571785FD54D02115C9396AEC4A9BD458F29B74DA65CD4F59BD7C360029EE69AE00F14B5D8C4E560C477DC82B5CA13B608993eED3J" TargetMode = "External"/>
	<Relationship Id="rId409" Type="http://schemas.openxmlformats.org/officeDocument/2006/relationships/hyperlink" Target="consultantplus://offline/ref=960974D5FB6C571785FD54D02115C9396AEC4993D75DF29B74DA65CD4F59BD7C360029EE69AE01F44B5D8C4E560C477DC82B5CA13B608993eED3J" TargetMode = "External"/>
	<Relationship Id="rId410" Type="http://schemas.openxmlformats.org/officeDocument/2006/relationships/hyperlink" Target="consultantplus://offline/ref=960974D5FB6C571785FD54D02115C9396AEC4993D75DF29B74DA65CD4F59BD7C360029EE69AE01F44C5D8C4E560C477DC82B5CA13B608993eED3J" TargetMode = "External"/>
	<Relationship Id="rId411" Type="http://schemas.openxmlformats.org/officeDocument/2006/relationships/hyperlink" Target="consultantplus://offline/ref=960974D5FB6C571785FD54D02115C9396CEF4D9FD259F29B74DA65CD4F59BD7C360029EE69AE02F4495D8C4E560C477DC82B5CA13B608993eED3J" TargetMode = "External"/>
	<Relationship Id="rId412" Type="http://schemas.openxmlformats.org/officeDocument/2006/relationships/hyperlink" Target="consultantplus://offline/ref=960974D5FB6C571785FD54D02115C9396CEF4D9FD259F29B74DA65CD4F59BD7C360029EE69AE02F44B5D8C4E560C477DC82B5CA13B608993eED3J" TargetMode = "External"/>
	<Relationship Id="rId413" Type="http://schemas.openxmlformats.org/officeDocument/2006/relationships/hyperlink" Target="consultantplus://offline/ref=960974D5FB6C571785FD54D02115C9396AED4E9BD45FF29B74DA65CD4F59BD7C360029EE69AE04F94F5D8C4E560C477DC82B5CA13B608993eED3J" TargetMode = "External"/>
	<Relationship Id="rId414" Type="http://schemas.openxmlformats.org/officeDocument/2006/relationships/hyperlink" Target="consultantplus://offline/ref=960974D5FB6C571785FD54D02115C9396CED4C99DA5DF29B74DA65CD4F59BD7C360029EE69AE01F2415D8C4E560C477DC82B5CA13B608993eED3J" TargetMode = "External"/>
	<Relationship Id="rId415" Type="http://schemas.openxmlformats.org/officeDocument/2006/relationships/hyperlink" Target="consultantplus://offline/ref=960974D5FB6C571785FD54D02115C9396CED4C99DA5DF29B74DA65CD4F59BD7C360029EE69AE01F3485D8C4E560C477DC82B5CA13B608993eED3J" TargetMode = "External"/>
	<Relationship Id="rId416" Type="http://schemas.openxmlformats.org/officeDocument/2006/relationships/hyperlink" Target="consultantplus://offline/ref=960974D5FB6C571785FD54D02115C9396AED4E9BD45FF29B74DA65CD4F59BD7C360029EE69AE07F0405D8C4E560C477DC82B5CA13B608993eED3J" TargetMode = "External"/>
	<Relationship Id="rId417" Type="http://schemas.openxmlformats.org/officeDocument/2006/relationships/hyperlink" Target="consultantplus://offline/ref=960974D5FB6C571785FD54D02115C9396CEF4D9FD259F29B74DA65CD4F59BD7C360029EE69AE02F44C5D8C4E560C477DC82B5CA13B608993eED3J" TargetMode = "External"/>
	<Relationship Id="rId418" Type="http://schemas.openxmlformats.org/officeDocument/2006/relationships/hyperlink" Target="consultantplus://offline/ref=960974D5FB6C571785FD54D02115C9396CEF4D9FD259F29B74DA65CD4F59BD7C360029EE69AE02F44D5D8C4E560C477DC82B5CA13B608993eED3J" TargetMode = "External"/>
	<Relationship Id="rId419" Type="http://schemas.openxmlformats.org/officeDocument/2006/relationships/hyperlink" Target="consultantplus://offline/ref=960974D5FB6C571785FD54D02115C9396CEF4D9FD259F29B74DA65CD4F59BD7C360029EE69AE02F44F5D8C4E560C477DC82B5CA13B608993eED3J" TargetMode = "External"/>
	<Relationship Id="rId420" Type="http://schemas.openxmlformats.org/officeDocument/2006/relationships/hyperlink" Target="consultantplus://offline/ref=960974D5FB6C571785FD54D02115C9396AEB4F98D35CF29B74DA65CD4F59BD7C240071E26BAF1FF04C48DA1F10e5DAJ" TargetMode = "External"/>
	<Relationship Id="rId421" Type="http://schemas.openxmlformats.org/officeDocument/2006/relationships/hyperlink" Target="consultantplus://offline/ref=960974D5FB6C571785FD54D02115C9396AEB4F98D058F29B74DA65CD4F59BD7C360029EE69AE01F04D5D8C4E560C477DC82B5CA13B608993eED3J" TargetMode = "External"/>
	<Relationship Id="rId422" Type="http://schemas.openxmlformats.org/officeDocument/2006/relationships/hyperlink" Target="consultantplus://offline/ref=960974D5FB6C571785FD54D02115C9396CEF4D9FD259F29B74DA65CD4F59BD7C360029EE69AE02F5495D8C4E560C477DC82B5CA13B608993eED3J" TargetMode = "External"/>
	<Relationship Id="rId423" Type="http://schemas.openxmlformats.org/officeDocument/2006/relationships/hyperlink" Target="consultantplus://offline/ref=960974D5FB6C571785FD54D02115C9396CEF4D9FD259F29B74DA65CD4F59BD7C360029EE69AE02F54B5D8C4E560C477DC82B5CA13B608993eED3J" TargetMode = "External"/>
	<Relationship Id="rId424" Type="http://schemas.openxmlformats.org/officeDocument/2006/relationships/hyperlink" Target="consultantplus://offline/ref=960974D5FB6C571785FD54D02115C9396FEE4A9FD454F29B74DA65CD4F59BD7C240071E26BAF1FF04C48DA1F10e5DAJ" TargetMode = "External"/>
	<Relationship Id="rId425" Type="http://schemas.openxmlformats.org/officeDocument/2006/relationships/hyperlink" Target="consultantplus://offline/ref=960974D5FB6C571785FD54D02115C9396CEF4D9FD259F29B74DA65CD4F59BD7C360029EE69AE02F54C5D8C4E560C477DC82B5CA13B608993eED3J" TargetMode = "External"/>
	<Relationship Id="rId426" Type="http://schemas.openxmlformats.org/officeDocument/2006/relationships/hyperlink" Target="consultantplus://offline/ref=960974D5FB6C571785FD54D02115C9396AEE4A93D25FF29B74DA65CD4F59BD7C360029EE69AE01F0415D8C4E560C477DC82B5CA13B608993eED3J" TargetMode = "External"/>
	<Relationship Id="rId427" Type="http://schemas.openxmlformats.org/officeDocument/2006/relationships/hyperlink" Target="consultantplus://offline/ref=960974D5FB6C571785FD54D02115C9396AEB4C92D158F29B74DA65CD4F59BD7C360029EE69AE01F1485D8C4E560C477DC82B5CA13B608993eED3J" TargetMode = "External"/>
	<Relationship Id="rId428" Type="http://schemas.openxmlformats.org/officeDocument/2006/relationships/hyperlink" Target="consultantplus://offline/ref=960974D5FB6C571785FD54D02115C9396FEB4899D559F29B74DA65CD4F59BD7C360029EE69AE01F1495D8C4E560C477DC82B5CA13B608993eED3J" TargetMode = "External"/>
	<Relationship Id="rId429" Type="http://schemas.openxmlformats.org/officeDocument/2006/relationships/hyperlink" Target="consultantplus://offline/ref=960974D5FB6C571785FD54D02115C9396CEF4D9FD259F29B74DA65CD4F59BD7C360029EE69AE02F54D5D8C4E560C477DC82B5CA13B608993eED3J" TargetMode = "External"/>
	<Relationship Id="rId430" Type="http://schemas.openxmlformats.org/officeDocument/2006/relationships/hyperlink" Target="consultantplus://offline/ref=960974D5FB6C571785FD54D02115C9396AEC4C9DD159F29B74DA65CD4F59BD7C240071E26BAF1FF04C48DA1F10e5DAJ" TargetMode = "External"/>
	<Relationship Id="rId431" Type="http://schemas.openxmlformats.org/officeDocument/2006/relationships/hyperlink" Target="consultantplus://offline/ref=960974D5FB6C571785FD54D02115C9396CEF4D9FD259F29B74DA65CD4F59BD7C360029EE69AE02F54F5D8C4E560C477DC82B5CA13B608993eED3J" TargetMode = "External"/>
	<Relationship Id="rId432" Type="http://schemas.openxmlformats.org/officeDocument/2006/relationships/hyperlink" Target="consultantplus://offline/ref=960974D5FB6C571785FD54D02115C9396CEF4D9FD259F29B74DA65CD4F59BD7C360029EE69AE02F6495D8C4E560C477DC82B5CA13B608993eED3J" TargetMode = "External"/>
	<Relationship Id="rId433" Type="http://schemas.openxmlformats.org/officeDocument/2006/relationships/hyperlink" Target="consultantplus://offline/ref=960974D5FB6C571785FD54D02115C9396CEF4D9FD259F29B74DA65CD4F59BD7C360029EE69AE02F64B5D8C4E560C477DC82B5CA13B608993eED3J" TargetMode = "External"/>
	<Relationship Id="rId434" Type="http://schemas.openxmlformats.org/officeDocument/2006/relationships/hyperlink" Target="consultantplus://offline/ref=960974D5FB6C571785FD54D02115C9396CED4C99DA5DF29B74DA65CD4F59BD7C360029EE69AE01F34A5D8C4E560C477DC82B5CA13B608993eED3J" TargetMode = "External"/>
	<Relationship Id="rId435" Type="http://schemas.openxmlformats.org/officeDocument/2006/relationships/hyperlink" Target="consultantplus://offline/ref=960974D5FB6C571785FD54D02115C9396AED4C93D35EF29B74DA65CD4F59BD7C240071E26BAF1FF04C48DA1F10e5DAJ" TargetMode = "External"/>
	<Relationship Id="rId436" Type="http://schemas.openxmlformats.org/officeDocument/2006/relationships/hyperlink" Target="consultantplus://offline/ref=960974D5FB6C571785FD54D02115C9396CEF4D9FD259F29B74DA65CD4F59BD7C360029EE69AE02F64D5D8C4E560C477DC82B5CA13B608993eED3J" TargetMode = "External"/>
	<Relationship Id="rId437" Type="http://schemas.openxmlformats.org/officeDocument/2006/relationships/hyperlink" Target="consultantplus://offline/ref=960974D5FB6C571785FD54D02115C9396CEF4D9FD254F29B74DA65CD4F59BD7C360029EE69AE00F0405D8C4E560C477DC82B5CA13B608993eED3J" TargetMode = "External"/>
	<Relationship Id="rId438" Type="http://schemas.openxmlformats.org/officeDocument/2006/relationships/hyperlink" Target="consultantplus://offline/ref=960974D5FB6C571785FD54D02115C9396CEF4D9FD259F29B74DA65CD4F59BD7C360029EE69AE02F64E5D8C4E560C477DC82B5CA13B608993eED3J" TargetMode = "External"/>
	<Relationship Id="rId439" Type="http://schemas.openxmlformats.org/officeDocument/2006/relationships/hyperlink" Target="consultantplus://offline/ref=960974D5FB6C571785FD54D02115C9396AEB4F9CD459F29B74DA65CD4F59BD7C360029EE69AE01F2485D8C4E560C477DC82B5CA13B608993eED3J" TargetMode = "External"/>
	<Relationship Id="rId440" Type="http://schemas.openxmlformats.org/officeDocument/2006/relationships/hyperlink" Target="consultantplus://offline/ref=960974D5FB6C571785FD54D02115C9396FE7489BDB5AF29B74DA65CD4F59BD7C360029EE69AE01F1495D8C4E560C477DC82B5CA13B608993eED3J" TargetMode = "External"/>
	<Relationship Id="rId441" Type="http://schemas.openxmlformats.org/officeDocument/2006/relationships/hyperlink" Target="consultantplus://offline/ref=960974D5FB6C571785FD54D02115C9396AE84B9BD757AF917C8369CF4856E26B314925EF69AE00F64302895B4754487ED73558BB27628Be9D2J" TargetMode = "External"/>
	<Relationship Id="rId442" Type="http://schemas.openxmlformats.org/officeDocument/2006/relationships/hyperlink" Target="consultantplus://offline/ref=960974D5FB6C571785FD54D02115C93966E64993DA57AF917C8369CF4856E26B314925EF69AE05F14302895B4754487ED73558BB27628Be9D2J" TargetMode = "External"/>
	<Relationship Id="rId443" Type="http://schemas.openxmlformats.org/officeDocument/2006/relationships/hyperlink" Target="consultantplus://offline/ref=960974D5FB6C571785FD54D02115C9396AEB4C9DDB5FF29B74DA65CD4F59BD7C360029EE69AE00F8415D8C4E560C477DC82B5CA13B608993eED3J" TargetMode = "External"/>
	<Relationship Id="rId444" Type="http://schemas.openxmlformats.org/officeDocument/2006/relationships/hyperlink" Target="consultantplus://offline/ref=960974D5FB6C571785FD54D02115C9396FE64499D354F29B74DA65CD4F59BD7C360029EE69AE00F0485D8C4E560C477DC82B5CA13B608993eED3J" TargetMode = "External"/>
	<Relationship Id="rId445" Type="http://schemas.openxmlformats.org/officeDocument/2006/relationships/hyperlink" Target="consultantplus://offline/ref=960974D5FB6C571785FD54D02115C9396DEE489DD55CF29B74DA65CD4F59BD7C360029EE69AE01F34A5D8C4E560C477DC82B5CA13B608993eED3J" TargetMode = "External"/>
	<Relationship Id="rId446" Type="http://schemas.openxmlformats.org/officeDocument/2006/relationships/hyperlink" Target="consultantplus://offline/ref=960974D5FB6C571785FD54D02115C9396AEC4F9FD455F29B74DA65CD4F59BD7C360029EE69AF03F6405D8C4E560C477DC82B5CA13B608993eED3J" TargetMode = "External"/>
	<Relationship Id="rId447" Type="http://schemas.openxmlformats.org/officeDocument/2006/relationships/hyperlink" Target="consultantplus://offline/ref=960974D5FB6C571785FD54D02115C9396DEC4598D457AF917C8369CF4856E26B314925EF69AE07F54302895B4754487ED73558BB27628Be9D2J" TargetMode = "External"/>
	<Relationship Id="rId448" Type="http://schemas.openxmlformats.org/officeDocument/2006/relationships/hyperlink" Target="consultantplus://offline/ref=960974D5FB6C571785FD54D02115C9396FEE4E9AD75CF29B74DA65CD4F59BD7C360029EE69AE01F0415D8C4E560C477DC82B5CA13B608993eED3J" TargetMode = "External"/>
	<Relationship Id="rId449" Type="http://schemas.openxmlformats.org/officeDocument/2006/relationships/hyperlink" Target="consultantplus://offline/ref=960974D5FB6C571785FD54D02115C9396AED4E9BD45FF29B74DA65CD4F59BD7C360029EE69AE07F14D5D8C4E560C477DC82B5CA13B608993eED3J" TargetMode = "External"/>
	<Relationship Id="rId450" Type="http://schemas.openxmlformats.org/officeDocument/2006/relationships/hyperlink" Target="consultantplus://offline/ref=960974D5FB6C571785FD54D02115C9396DE84D9ED559F29B74DA65CD4F59BD7C360029EE69AE01F3405D8C4E560C477DC82B5CA13B608993eED3J" TargetMode = "External"/>
	<Relationship Id="rId451" Type="http://schemas.openxmlformats.org/officeDocument/2006/relationships/hyperlink" Target="consultantplus://offline/ref=960974D5FB6C571785FD54D02115C9396AEC4C9ED754F29B74DA65CD4F59BD7C360029EE69AE00F14E5D8C4E560C477DC82B5CA13B608993eED3J" TargetMode = "External"/>
	<Relationship Id="rId452" Type="http://schemas.openxmlformats.org/officeDocument/2006/relationships/hyperlink" Target="consultantplus://offline/ref=960974D5FB6C571785FD54D02115C9396DE74E99D45FF29B74DA65CD4F59BD7C360029EE69AE01F0415D8C4E560C477DC82B5CA13B608993eED3J" TargetMode = "External"/>
	<Relationship Id="rId453" Type="http://schemas.openxmlformats.org/officeDocument/2006/relationships/hyperlink" Target="consultantplus://offline/ref=960974D5FB6C571785FD54D02115C9396CEF4D9FD259F29B74DA65CD4F59BD7C360029EE69AE02F6405D8C4E560C477DC82B5CA13B608993eED3J" TargetMode = "External"/>
	<Relationship Id="rId454" Type="http://schemas.openxmlformats.org/officeDocument/2006/relationships/hyperlink" Target="consultantplus://offline/ref=960974D5FB6C571785FD54D02115C9396AEC4E9FD35AF29B74DA65CD4F59BD7C360029EE69AE01F1495D8C4E560C477DC82B5CA13B608993eED3J" TargetMode = "External"/>
	<Relationship Id="rId455" Type="http://schemas.openxmlformats.org/officeDocument/2006/relationships/hyperlink" Target="consultantplus://offline/ref=960974D5FB6C571785FD54D02115C9396AEB4F9CD459F29B74DA65CD4F59BD7C360029EE69AE01F2495D8C4E560C477DC82B5CA13B608993eED3J" TargetMode = "External"/>
	<Relationship Id="rId456" Type="http://schemas.openxmlformats.org/officeDocument/2006/relationships/hyperlink" Target="consultantplus://offline/ref=960974D5FB6C571785FD54D02115C9396CE64E9ED05EF29B74DA65CD4F59BD7C360029EE69AE01F84E5D8C4E560C477DC82B5CA13B608993eED3J" TargetMode = "External"/>
	<Relationship Id="rId457" Type="http://schemas.openxmlformats.org/officeDocument/2006/relationships/hyperlink" Target="consultantplus://offline/ref=960974D5FB6C571785FD54D02115C9396AED4C93D35DF29B74DA65CD4F59BD7C360029ED69AD0AA419128D121058547FCD2B5EA527e6D1J" TargetMode = "External"/>
	<Relationship Id="rId458" Type="http://schemas.openxmlformats.org/officeDocument/2006/relationships/hyperlink" Target="consultantplus://offline/ref=960974D5FB6C571785FD54D02115C9396AEC4993D75DF29B74DA65CD4F59BD7C360029EE69AE01F44E5D8C4E560C477DC82B5CA13B608993eED3J" TargetMode = "External"/>
	<Relationship Id="rId459" Type="http://schemas.openxmlformats.org/officeDocument/2006/relationships/hyperlink" Target="consultantplus://offline/ref=960974D5FB6C571785FD54D02115C9396DE6449CD15FF29B74DA65CD4F59BD7C360029EE69AE01F1485D8C4E560C477DC82B5CA13B608993eED3J" TargetMode = "External"/>
	<Relationship Id="rId460" Type="http://schemas.openxmlformats.org/officeDocument/2006/relationships/hyperlink" Target="consultantplus://offline/ref=960974D5FB6C571785FD54D02115C9396AEC499CD15CF29B74DA65CD4F59BD7C360029EE69AE03F3415D8C4E560C477DC82B5CA13B608993eED3J" TargetMode = "External"/>
	<Relationship Id="rId461" Type="http://schemas.openxmlformats.org/officeDocument/2006/relationships/hyperlink" Target="consultantplus://offline/ref=960974D5FB6C571785FD54D02115C9396CEF4C9DDA5EF29B74DA65CD4F59BD7C360029EE69AE00F04E5D8C4E560C477DC82B5CA13B608993eED3J" TargetMode = "External"/>
	<Relationship Id="rId462" Type="http://schemas.openxmlformats.org/officeDocument/2006/relationships/hyperlink" Target="consultantplus://offline/ref=960974D5FB6C571785FD54D02115C9396AEC4A9BD458F29B74DA65CD4F59BD7C360029EE69AE00F14C5D8C4E560C477DC82B5CA13B608993eED3J" TargetMode = "External"/>
	<Relationship Id="rId463" Type="http://schemas.openxmlformats.org/officeDocument/2006/relationships/hyperlink" Target="consultantplus://offline/ref=960974D5FB6C571785FD54D02115C9396AEC4A9BD458F29B74DA65CD4F59BD7C360029EE69AE00F3405D8C4E560C477DC82B5CA13B608993eED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15.12.2001 N 166-ФЗ
(ред. от 28.12.2022)
"О государственном пенсионном обеспечении в Российской Федерации"</dc:title>
  <dcterms:created xsi:type="dcterms:W3CDTF">2023-04-21T09:03:27Z</dcterms:created>
</cp:coreProperties>
</file>